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6D81C2D9"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AB6082">
        <w:rPr>
          <w:rFonts w:cs="Arial"/>
          <w:b/>
          <w:sz w:val="24"/>
          <w:szCs w:val="24"/>
        </w:rPr>
        <w:t>7</w:t>
      </w:r>
      <w:r w:rsidRPr="00121C7F">
        <w:rPr>
          <w:rFonts w:hint="eastAsia"/>
          <w:b/>
          <w:sz w:val="24"/>
          <w:szCs w:val="24"/>
          <w:lang w:eastAsia="ko-KR"/>
        </w:rPr>
        <w:tab/>
      </w:r>
      <w:r w:rsidR="007000C7" w:rsidRPr="007000C7">
        <w:rPr>
          <w:b/>
          <w:sz w:val="24"/>
          <w:szCs w:val="24"/>
          <w:lang w:eastAsia="ko-KR"/>
        </w:rPr>
        <w:t>R4-2520233</w:t>
      </w:r>
    </w:p>
    <w:bookmarkEnd w:id="0"/>
    <w:bookmarkEnd w:id="1"/>
    <w:p w14:paraId="7B26E227" w14:textId="00A7425D" w:rsidR="00F708A4" w:rsidRDefault="00AB6082" w:rsidP="00836D59">
      <w:pPr>
        <w:tabs>
          <w:tab w:val="left" w:pos="1985"/>
        </w:tabs>
        <w:rPr>
          <w:rFonts w:ascii="Arial" w:hAnsi="Arial"/>
          <w:b/>
          <w:bCs/>
          <w:noProof/>
          <w:sz w:val="24"/>
          <w:szCs w:val="24"/>
        </w:rPr>
      </w:pPr>
      <w:r>
        <w:rPr>
          <w:rFonts w:ascii="Arial" w:eastAsia="SimSun" w:hAnsi="Arial" w:cs="Arial"/>
          <w:b/>
          <w:sz w:val="24"/>
          <w:szCs w:val="24"/>
          <w:lang w:eastAsia="zh-CN"/>
        </w:rPr>
        <w:t>Dallas</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F708A4" w:rsidRPr="00F708A4">
        <w:rPr>
          <w:rFonts w:ascii="Arial" w:eastAsia="SimSun" w:hAnsi="Arial" w:cs="Arial"/>
          <w:b/>
          <w:sz w:val="24"/>
          <w:szCs w:val="24"/>
          <w:lang w:eastAsia="zh-CN"/>
        </w:rPr>
        <w:t xml:space="preserve">, </w:t>
      </w:r>
      <w:r w:rsidR="00CA1F57">
        <w:rPr>
          <w:rFonts w:ascii="Arial" w:eastAsia="SimSun" w:hAnsi="Arial" w:cs="Arial"/>
          <w:b/>
          <w:sz w:val="24"/>
          <w:szCs w:val="24"/>
          <w:lang w:eastAsia="zh-CN"/>
        </w:rPr>
        <w:t>1</w:t>
      </w:r>
      <w:r>
        <w:rPr>
          <w:rFonts w:ascii="Arial" w:eastAsia="SimSun" w:hAnsi="Arial" w:cs="Arial"/>
          <w:b/>
          <w:sz w:val="24"/>
          <w:szCs w:val="24"/>
          <w:lang w:eastAsia="zh-CN"/>
        </w:rPr>
        <w:t>7</w:t>
      </w:r>
      <w:r w:rsidR="00F708A4" w:rsidRPr="00F708A4">
        <w:rPr>
          <w:rFonts w:ascii="Arial" w:eastAsia="SimSun" w:hAnsi="Arial" w:cs="Arial"/>
          <w:b/>
          <w:sz w:val="24"/>
          <w:szCs w:val="24"/>
          <w:lang w:eastAsia="zh-CN"/>
        </w:rPr>
        <w:t xml:space="preserve">th </w:t>
      </w:r>
      <w:r>
        <w:rPr>
          <w:rFonts w:ascii="Arial" w:eastAsia="SimSun" w:hAnsi="Arial" w:cs="Arial"/>
          <w:b/>
          <w:sz w:val="24"/>
          <w:szCs w:val="24"/>
          <w:lang w:eastAsia="zh-CN"/>
        </w:rPr>
        <w:t>November</w:t>
      </w:r>
      <w:r w:rsidR="00F708A4" w:rsidRPr="00F708A4">
        <w:rPr>
          <w:rFonts w:ascii="Arial" w:eastAsia="SimSun" w:hAnsi="Arial" w:cs="Arial"/>
          <w:b/>
          <w:sz w:val="24"/>
          <w:szCs w:val="24"/>
          <w:lang w:eastAsia="zh-CN"/>
        </w:rPr>
        <w:t xml:space="preserve"> 2025 – </w:t>
      </w:r>
      <w:r>
        <w:rPr>
          <w:rFonts w:ascii="Arial" w:eastAsia="SimSun" w:hAnsi="Arial" w:cs="Arial"/>
          <w:b/>
          <w:sz w:val="24"/>
          <w:szCs w:val="24"/>
          <w:lang w:eastAsia="zh-CN"/>
        </w:rPr>
        <w:t>21</w:t>
      </w:r>
      <w:r w:rsidR="00A73112">
        <w:rPr>
          <w:rFonts w:ascii="Arial" w:eastAsia="SimSun" w:hAnsi="Arial" w:cs="Arial"/>
          <w:b/>
          <w:sz w:val="24"/>
          <w:szCs w:val="24"/>
          <w:lang w:eastAsia="zh-CN"/>
        </w:rPr>
        <w:t>st</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F708A4" w:rsidRPr="00F708A4">
        <w:rPr>
          <w:rFonts w:ascii="Arial" w:eastAsia="SimSun" w:hAnsi="Arial" w:cs="Arial"/>
          <w:b/>
          <w:sz w:val="24"/>
          <w:szCs w:val="24"/>
          <w:lang w:eastAsia="zh-CN"/>
        </w:rPr>
        <w:t xml:space="preserve"> 2025</w:t>
      </w:r>
    </w:p>
    <w:p w14:paraId="14204C4C" w14:textId="01B413E0"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20E32">
        <w:rPr>
          <w:rFonts w:ascii="Arial" w:hAnsi="Arial"/>
          <w:sz w:val="24"/>
        </w:rPr>
        <w:t>7</w:t>
      </w:r>
      <w:r w:rsidR="00836D59">
        <w:rPr>
          <w:rFonts w:ascii="Arial" w:hAnsi="Arial"/>
          <w:sz w:val="24"/>
        </w:rPr>
        <w:t>.</w:t>
      </w:r>
      <w:r w:rsidR="00B20E32">
        <w:rPr>
          <w:rFonts w:ascii="Arial" w:hAnsi="Arial"/>
          <w:sz w:val="24"/>
        </w:rPr>
        <w:t>9.3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810B5D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20E32" w:rsidRPr="00B20E32">
        <w:rPr>
          <w:rFonts w:ascii="Arial" w:hAnsi="Arial"/>
          <w:sz w:val="24"/>
        </w:rPr>
        <w:t>Discussion on training and interoperability for two-sided AIML models</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768D4E6A" w:rsidR="00CD3B8F" w:rsidRDefault="00E84A57" w:rsidP="00E84A57">
      <w:pPr>
        <w:rPr>
          <w:lang w:eastAsia="zh-CN"/>
        </w:rPr>
      </w:pPr>
      <w:r w:rsidRPr="00E84A57">
        <w:rPr>
          <w:lang w:eastAsia="zh-CN"/>
        </w:rPr>
        <w:t>This contribution provides</w:t>
      </w:r>
      <w:r w:rsidR="00071802">
        <w:rPr>
          <w:lang w:eastAsia="zh-CN"/>
        </w:rPr>
        <w:t xml:space="preserve"> our views on </w:t>
      </w:r>
      <w:r w:rsidR="003A01C3">
        <w:rPr>
          <w:lang w:eastAsia="zh-CN"/>
        </w:rPr>
        <w:t>open issues to</w:t>
      </w:r>
      <w:r w:rsidR="00071802">
        <w:rPr>
          <w:lang w:eastAsia="zh-CN"/>
        </w:rPr>
        <w:t xml:space="preserve"> work item of </w:t>
      </w:r>
      <w:r w:rsidR="00071802" w:rsidRPr="00071802">
        <w:rPr>
          <w:lang w:eastAsia="zh-CN"/>
        </w:rPr>
        <w:t>Artificial Intelligence (AI)/Machine Learning (ML) for NR air interface Phase 2</w:t>
      </w:r>
      <w:r w:rsidR="003A01C3">
        <w:rPr>
          <w:lang w:eastAsia="zh-CN"/>
        </w:rPr>
        <w:t xml:space="preserve"> [1]</w:t>
      </w:r>
      <w:r w:rsidR="00071802">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5907E0DC" w:rsidR="00E84A57" w:rsidRDefault="00071802" w:rsidP="00E84A57">
      <w:pPr>
        <w:rPr>
          <w:lang w:eastAsia="zh-CN"/>
        </w:rPr>
      </w:pPr>
      <w:r>
        <w:rPr>
          <w:lang w:eastAsia="zh-CN"/>
        </w:rPr>
        <w:t>N</w:t>
      </w:r>
      <w:r w:rsidRPr="00071802">
        <w:rPr>
          <w:lang w:eastAsia="zh-CN"/>
        </w:rPr>
        <w:t>ewly introduced work item of AI/ML for NR air interface Phase 2</w:t>
      </w:r>
      <w:r>
        <w:rPr>
          <w:lang w:eastAsia="zh-CN"/>
        </w:rPr>
        <w:t xml:space="preserve"> </w:t>
      </w:r>
      <w:r w:rsidRPr="00071802">
        <w:rPr>
          <w:lang w:eastAsia="zh-CN"/>
        </w:rPr>
        <w:t>provide</w:t>
      </w:r>
      <w:r>
        <w:rPr>
          <w:lang w:eastAsia="zh-CN"/>
        </w:rPr>
        <w:t>s</w:t>
      </w:r>
      <w:r w:rsidRPr="00071802">
        <w:rPr>
          <w:lang w:eastAsia="zh-CN"/>
        </w:rPr>
        <w:t xml:space="preserve"> the normative support for the CSI feedback enhancement (two-sided model) use case as well as standards-based UE data collection.</w:t>
      </w:r>
      <w:r>
        <w:rPr>
          <w:lang w:eastAsia="zh-CN"/>
        </w:rPr>
        <w:t xml:space="preserve"> Work item objectives for RAN4 are defined as follows. [</w:t>
      </w:r>
      <w:r w:rsidR="003A01C3">
        <w:rPr>
          <w:lang w:eastAsia="zh-CN"/>
        </w:rPr>
        <w:t>2</w:t>
      </w:r>
      <w:r>
        <w:rPr>
          <w:lang w:eastAsia="zh-CN"/>
        </w:rPr>
        <w:t>]</w:t>
      </w:r>
    </w:p>
    <w:tbl>
      <w:tblPr>
        <w:tblStyle w:val="TableGrid"/>
        <w:tblW w:w="0" w:type="auto"/>
        <w:tblLook w:val="04A0" w:firstRow="1" w:lastRow="0" w:firstColumn="1" w:lastColumn="0" w:noHBand="0" w:noVBand="1"/>
      </w:tblPr>
      <w:tblGrid>
        <w:gridCol w:w="9629"/>
      </w:tblGrid>
      <w:tr w:rsidR="00071802" w14:paraId="7B202922" w14:textId="77777777" w:rsidTr="00071802">
        <w:tc>
          <w:tcPr>
            <w:tcW w:w="9629" w:type="dxa"/>
          </w:tcPr>
          <w:p w14:paraId="3DD9F33A" w14:textId="77777777" w:rsidR="00071802" w:rsidRDefault="00071802" w:rsidP="00071802">
            <w:pPr>
              <w:spacing w:after="0"/>
              <w:rPr>
                <w:bCs/>
                <w:lang w:val="en-US" w:eastAsia="en-GB"/>
              </w:rPr>
            </w:pPr>
            <w:r>
              <w:rPr>
                <w:b/>
                <w:lang w:val="en-US"/>
              </w:rPr>
              <w:t>Inter-vendor training collaboration</w:t>
            </w:r>
            <w:r>
              <w:rPr>
                <w:bCs/>
                <w:lang w:val="en-US"/>
              </w:rPr>
              <w:t xml:space="preserve"> for two-sided AI/ML models </w:t>
            </w:r>
          </w:p>
          <w:p w14:paraId="6D54C52B" w14:textId="77777777" w:rsidR="00071802" w:rsidRDefault="00071802" w:rsidP="00071802">
            <w:pPr>
              <w:pStyle w:val="ListParagraph"/>
              <w:numPr>
                <w:ilvl w:val="0"/>
                <w:numId w:val="76"/>
              </w:numPr>
              <w:overflowPunct w:val="0"/>
              <w:autoSpaceDE w:val="0"/>
              <w:autoSpaceDN w:val="0"/>
              <w:adjustRightInd w:val="0"/>
              <w:spacing w:after="0"/>
              <w:jc w:val="left"/>
              <w:rPr>
                <w:bCs/>
                <w:lang w:val="en-US"/>
              </w:rPr>
            </w:pPr>
            <w:r>
              <w:rPr>
                <w:bCs/>
                <w:lang w:val="en-US"/>
              </w:rPr>
              <w:t xml:space="preserve">Fully defined/specified reference model (“Direction C”) with RAN1 scalability study outcome taken into account [RAN4/RAN1] – </w:t>
            </w:r>
            <w:proofErr w:type="gramStart"/>
            <w:r>
              <w:rPr>
                <w:bCs/>
                <w:lang w:val="en-US"/>
              </w:rPr>
              <w:t>check-point</w:t>
            </w:r>
            <w:proofErr w:type="gramEnd"/>
            <w:r>
              <w:rPr>
                <w:bCs/>
                <w:lang w:val="en-US"/>
              </w:rPr>
              <w:t xml:space="preserve"> in RAN#110 upon RAN4 feedback</w:t>
            </w:r>
          </w:p>
          <w:p w14:paraId="681CFF4D" w14:textId="77777777" w:rsidR="00071802" w:rsidRDefault="00071802" w:rsidP="00071802">
            <w:pPr>
              <w:pStyle w:val="ListParagraph"/>
              <w:numPr>
                <w:ilvl w:val="1"/>
                <w:numId w:val="76"/>
              </w:numPr>
              <w:overflowPunct w:val="0"/>
              <w:autoSpaceDE w:val="0"/>
              <w:autoSpaceDN w:val="0"/>
              <w:adjustRightInd w:val="0"/>
              <w:spacing w:after="0"/>
              <w:jc w:val="left"/>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3B7B1067" w14:textId="77777777" w:rsidR="00071802" w:rsidRDefault="00071802" w:rsidP="00071802">
            <w:pPr>
              <w:pStyle w:val="ListParagraph"/>
              <w:numPr>
                <w:ilvl w:val="0"/>
                <w:numId w:val="76"/>
              </w:numPr>
              <w:overflowPunct w:val="0"/>
              <w:autoSpaceDE w:val="0"/>
              <w:autoSpaceDN w:val="0"/>
              <w:adjustRightInd w:val="0"/>
              <w:spacing w:after="0"/>
              <w:jc w:val="left"/>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4D70D710" w14:textId="77777777" w:rsidR="00071802" w:rsidRDefault="00071802" w:rsidP="000B4272">
            <w:pPr>
              <w:rPr>
                <w:lang w:val="en-US" w:eastAsia="zh-CN"/>
              </w:rPr>
            </w:pPr>
          </w:p>
          <w:p w14:paraId="6EF29CCC" w14:textId="77777777" w:rsidR="00071802" w:rsidRDefault="00071802" w:rsidP="00071802">
            <w:pPr>
              <w:spacing w:after="0"/>
              <w:rPr>
                <w:bCs/>
                <w:lang w:val="en-US" w:eastAsia="en-GB"/>
              </w:rPr>
            </w:pPr>
            <w:r>
              <w:rPr>
                <w:b/>
                <w:lang w:val="en-US"/>
              </w:rPr>
              <w:t>Interoperability and RRM requirement</w:t>
            </w:r>
            <w:r>
              <w:rPr>
                <w:bCs/>
                <w:lang w:val="en-US"/>
              </w:rPr>
              <w:t xml:space="preserve"> [RAN4]:</w:t>
            </w:r>
          </w:p>
          <w:p w14:paraId="6C762CA0" w14:textId="77777777" w:rsidR="00071802" w:rsidRDefault="00071802" w:rsidP="00071802">
            <w:pPr>
              <w:pStyle w:val="ListParagraph"/>
              <w:numPr>
                <w:ilvl w:val="0"/>
                <w:numId w:val="77"/>
              </w:numPr>
              <w:overflowPunct w:val="0"/>
              <w:autoSpaceDE w:val="0"/>
              <w:autoSpaceDN w:val="0"/>
              <w:adjustRightInd w:val="0"/>
              <w:spacing w:after="0"/>
              <w:jc w:val="left"/>
              <w:rPr>
                <w:bCs/>
                <w:lang w:val="en-US"/>
              </w:rPr>
            </w:pPr>
            <w:r>
              <w:rPr>
                <w:bCs/>
                <w:lang w:val="en-US"/>
              </w:rPr>
              <w:t xml:space="preserve">To define the requirement for the encoder, specify the standardized test decoder to guarantee </w:t>
            </w:r>
            <w:proofErr w:type="gramStart"/>
            <w:r>
              <w:rPr>
                <w:bCs/>
                <w:lang w:val="en-US"/>
              </w:rPr>
              <w:t>interoperability</w:t>
            </w:r>
            <w:proofErr w:type="gramEnd"/>
          </w:p>
          <w:p w14:paraId="0C9AF355" w14:textId="77777777" w:rsidR="00071802" w:rsidRDefault="00071802" w:rsidP="00071802">
            <w:pPr>
              <w:pStyle w:val="ListParagraph"/>
              <w:numPr>
                <w:ilvl w:val="1"/>
                <w:numId w:val="77"/>
              </w:numPr>
              <w:overflowPunct w:val="0"/>
              <w:autoSpaceDE w:val="0"/>
              <w:autoSpaceDN w:val="0"/>
              <w:adjustRightInd w:val="0"/>
              <w:spacing w:after="0"/>
              <w:jc w:val="left"/>
              <w:rPr>
                <w:bCs/>
                <w:lang w:val="en-US"/>
              </w:rPr>
            </w:pPr>
            <w:r>
              <w:rPr>
                <w:bCs/>
                <w:lang w:val="en-US"/>
              </w:rPr>
              <w:t xml:space="preserve">The fully specified test decoder, data set, and corresponding reference encoder in RAN4 to be used for inter-vendor </w:t>
            </w:r>
            <w:proofErr w:type="gramStart"/>
            <w:r>
              <w:rPr>
                <w:bCs/>
                <w:lang w:val="en-US"/>
              </w:rPr>
              <w:t>collaboration</w:t>
            </w:r>
            <w:proofErr w:type="gramEnd"/>
            <w:r>
              <w:rPr>
                <w:bCs/>
                <w:lang w:val="en-US"/>
              </w:rPr>
              <w:t xml:space="preserve"> </w:t>
            </w:r>
          </w:p>
          <w:p w14:paraId="2F75CB70" w14:textId="77777777" w:rsidR="00071802" w:rsidRDefault="00071802" w:rsidP="00071802">
            <w:pPr>
              <w:pStyle w:val="ListParagraph"/>
              <w:numPr>
                <w:ilvl w:val="0"/>
                <w:numId w:val="77"/>
              </w:numPr>
              <w:overflowPunct w:val="0"/>
              <w:autoSpaceDE w:val="0"/>
              <w:autoSpaceDN w:val="0"/>
              <w:adjustRightInd w:val="0"/>
              <w:spacing w:after="0"/>
              <w:jc w:val="left"/>
              <w:rPr>
                <w:bCs/>
                <w:lang w:val="en-US"/>
              </w:rPr>
            </w:pPr>
            <w:r>
              <w:rPr>
                <w:bCs/>
                <w:lang w:val="en-US"/>
              </w:rPr>
              <w:t>Necessary RRM requirement for specified LCM procedures.</w:t>
            </w:r>
          </w:p>
          <w:p w14:paraId="1886816E" w14:textId="5598D906" w:rsidR="00071802" w:rsidRPr="00071802" w:rsidRDefault="00071802" w:rsidP="000B4272">
            <w:pPr>
              <w:pStyle w:val="ListParagraph"/>
              <w:numPr>
                <w:ilvl w:val="0"/>
                <w:numId w:val="77"/>
              </w:numPr>
              <w:overflowPunct w:val="0"/>
              <w:autoSpaceDE w:val="0"/>
              <w:autoSpaceDN w:val="0"/>
              <w:adjustRightInd w:val="0"/>
              <w:spacing w:after="0"/>
              <w:jc w:val="left"/>
              <w:rPr>
                <w:bCs/>
                <w:lang w:val="en-US"/>
              </w:rPr>
            </w:pPr>
            <w:r>
              <w:rPr>
                <w:bCs/>
                <w:lang w:val="en-US"/>
              </w:rPr>
              <w:t>NOTE: offline training is assumed for the purpose of this project. Strive to leverage on RAN1’s study on scalable model structure in FS_NR_AIML_Air.</w:t>
            </w:r>
          </w:p>
        </w:tc>
      </w:tr>
    </w:tbl>
    <w:p w14:paraId="6DA18745" w14:textId="77777777" w:rsidR="00071802" w:rsidRDefault="00071802" w:rsidP="00071802">
      <w:pPr>
        <w:rPr>
          <w:lang w:eastAsia="zh-CN"/>
        </w:rPr>
      </w:pPr>
    </w:p>
    <w:tbl>
      <w:tblPr>
        <w:tblStyle w:val="TableGrid"/>
        <w:tblW w:w="0" w:type="auto"/>
        <w:tblLook w:val="04A0" w:firstRow="1" w:lastRow="0" w:firstColumn="1" w:lastColumn="0" w:noHBand="0" w:noVBand="1"/>
      </w:tblPr>
      <w:tblGrid>
        <w:gridCol w:w="9629"/>
      </w:tblGrid>
      <w:tr w:rsidR="003F07FF" w14:paraId="1541D595" w14:textId="77777777" w:rsidTr="003F07FF">
        <w:tc>
          <w:tcPr>
            <w:tcW w:w="9629" w:type="dxa"/>
          </w:tcPr>
          <w:p w14:paraId="4C7DB432" w14:textId="77777777" w:rsidR="003F07FF" w:rsidRPr="003F07FF" w:rsidRDefault="003F07FF" w:rsidP="003F07FF">
            <w:pPr>
              <w:rPr>
                <w:b/>
                <w:bCs/>
                <w:lang w:eastAsia="zh-CN"/>
              </w:rPr>
            </w:pPr>
            <w:r w:rsidRPr="003F07FF">
              <w:rPr>
                <w:b/>
                <w:bCs/>
                <w:lang w:eastAsia="zh-CN"/>
              </w:rPr>
              <w:t>Recommendations for RAN4#117</w:t>
            </w:r>
          </w:p>
          <w:p w14:paraId="213C4B56" w14:textId="345399CA" w:rsidR="003F07FF" w:rsidRDefault="003F07FF" w:rsidP="003F07FF">
            <w:pPr>
              <w:spacing w:after="0"/>
              <w:rPr>
                <w:lang w:eastAsia="zh-CN"/>
              </w:rPr>
            </w:pPr>
            <w:r>
              <w:rPr>
                <w:lang w:eastAsia="zh-CN"/>
              </w:rPr>
              <w:t>The following are not agreements, but are recommendations for contributions and discussions at RAN4#117:</w:t>
            </w:r>
          </w:p>
          <w:p w14:paraId="2122E7C7" w14:textId="1F8229B4" w:rsidR="003F07FF" w:rsidRDefault="003F07FF" w:rsidP="003F07FF">
            <w:pPr>
              <w:pStyle w:val="ListParagraph"/>
              <w:numPr>
                <w:ilvl w:val="0"/>
                <w:numId w:val="83"/>
              </w:numPr>
              <w:spacing w:after="0"/>
              <w:rPr>
                <w:lang w:eastAsia="zh-CN"/>
              </w:rPr>
            </w:pPr>
            <w:r>
              <w:rPr>
                <w:lang w:eastAsia="zh-CN"/>
              </w:rPr>
              <w:t xml:space="preserve">Proposals for assumptions for the dataset including how to cover scalability, channel models, number of </w:t>
            </w:r>
            <w:proofErr w:type="gramStart"/>
            <w:r>
              <w:rPr>
                <w:lang w:eastAsia="zh-CN"/>
              </w:rPr>
              <w:t>samples</w:t>
            </w:r>
            <w:proofErr w:type="gramEnd"/>
          </w:p>
          <w:p w14:paraId="53228659" w14:textId="4D41999E" w:rsidR="003F07FF" w:rsidRDefault="003F07FF" w:rsidP="003F07FF">
            <w:pPr>
              <w:pStyle w:val="ListParagraph"/>
              <w:numPr>
                <w:ilvl w:val="0"/>
                <w:numId w:val="83"/>
              </w:numPr>
              <w:spacing w:after="0"/>
              <w:rPr>
                <w:lang w:eastAsia="zh-CN"/>
              </w:rPr>
            </w:pPr>
            <w:r>
              <w:rPr>
                <w:lang w:eastAsia="zh-CN"/>
              </w:rPr>
              <w:t xml:space="preserve">Proposals for how to evaluate the dataset including potential metrics to compare different dataset </w:t>
            </w:r>
            <w:proofErr w:type="gramStart"/>
            <w:r>
              <w:rPr>
                <w:lang w:eastAsia="zh-CN"/>
              </w:rPr>
              <w:t>contributions</w:t>
            </w:r>
            <w:proofErr w:type="gramEnd"/>
          </w:p>
          <w:p w14:paraId="6E88E1FD" w14:textId="5EA659BC" w:rsidR="003F07FF" w:rsidRDefault="003F07FF" w:rsidP="003F07FF">
            <w:pPr>
              <w:pStyle w:val="ListParagraph"/>
              <w:numPr>
                <w:ilvl w:val="0"/>
                <w:numId w:val="83"/>
              </w:numPr>
              <w:spacing w:after="0"/>
              <w:rPr>
                <w:lang w:eastAsia="zh-CN"/>
              </w:rPr>
            </w:pPr>
            <w:r>
              <w:rPr>
                <w:lang w:eastAsia="zh-CN"/>
              </w:rPr>
              <w:t xml:space="preserve">Proposals on model hyperparameters, considering in particular complexity, considering also quantization </w:t>
            </w:r>
            <w:proofErr w:type="gramStart"/>
            <w:r>
              <w:rPr>
                <w:lang w:eastAsia="zh-CN"/>
              </w:rPr>
              <w:t>size</w:t>
            </w:r>
            <w:proofErr w:type="gramEnd"/>
          </w:p>
          <w:p w14:paraId="1452A910" w14:textId="31F3D9AC" w:rsidR="003F07FF" w:rsidRDefault="003F07FF" w:rsidP="003F07FF">
            <w:pPr>
              <w:pStyle w:val="ListParagraph"/>
              <w:numPr>
                <w:ilvl w:val="0"/>
                <w:numId w:val="83"/>
              </w:numPr>
              <w:spacing w:after="0"/>
              <w:rPr>
                <w:lang w:eastAsia="zh-CN"/>
              </w:rPr>
            </w:pPr>
            <w:r>
              <w:rPr>
                <w:lang w:eastAsia="zh-CN"/>
              </w:rPr>
              <w:t>Proposals and reasoning for scalability solutions</w:t>
            </w:r>
          </w:p>
          <w:p w14:paraId="422C91EB" w14:textId="19E14741" w:rsidR="003F07FF" w:rsidRDefault="003F07FF" w:rsidP="003F07FF">
            <w:pPr>
              <w:pStyle w:val="ListParagraph"/>
              <w:numPr>
                <w:ilvl w:val="0"/>
                <w:numId w:val="83"/>
              </w:numPr>
              <w:spacing w:after="0"/>
              <w:rPr>
                <w:lang w:eastAsia="zh-CN"/>
              </w:rPr>
            </w:pPr>
            <w:r>
              <w:rPr>
                <w:lang w:eastAsia="zh-CN"/>
              </w:rPr>
              <w:t>Proposals and reasoning for training parameters</w:t>
            </w:r>
          </w:p>
          <w:p w14:paraId="0F8B41C7" w14:textId="77777777" w:rsidR="003F07FF" w:rsidRDefault="003F07FF" w:rsidP="003F07FF">
            <w:pPr>
              <w:pStyle w:val="ListParagraph"/>
              <w:numPr>
                <w:ilvl w:val="0"/>
                <w:numId w:val="83"/>
              </w:numPr>
              <w:spacing w:after="0"/>
              <w:rPr>
                <w:lang w:eastAsia="zh-CN"/>
              </w:rPr>
            </w:pPr>
            <w:r>
              <w:rPr>
                <w:lang w:eastAsia="zh-CN"/>
              </w:rPr>
              <w:t xml:space="preserve">Proposals for performance metrics for evaluating the different potential model </w:t>
            </w:r>
            <w:proofErr w:type="gramStart"/>
            <w:r>
              <w:rPr>
                <w:lang w:eastAsia="zh-CN"/>
              </w:rPr>
              <w:t>structures</w:t>
            </w:r>
            <w:proofErr w:type="gramEnd"/>
          </w:p>
          <w:p w14:paraId="7513D791" w14:textId="64BF0763" w:rsidR="003F07FF" w:rsidRDefault="003F07FF" w:rsidP="003F07FF">
            <w:pPr>
              <w:pStyle w:val="ListParagraph"/>
              <w:numPr>
                <w:ilvl w:val="0"/>
                <w:numId w:val="83"/>
              </w:numPr>
              <w:spacing w:after="0"/>
              <w:rPr>
                <w:lang w:eastAsia="zh-CN"/>
              </w:rPr>
            </w:pPr>
            <w:r>
              <w:rPr>
                <w:lang w:eastAsia="zh-CN"/>
              </w:rPr>
              <w:t>Proposals for how to capture the model and the dataset in 3GPP (format, how to store etc.)</w:t>
            </w:r>
          </w:p>
        </w:tc>
      </w:tr>
    </w:tbl>
    <w:p w14:paraId="1B6B474D" w14:textId="28FB8E65" w:rsidR="000F2446" w:rsidRDefault="003F07FF" w:rsidP="00071802">
      <w:pPr>
        <w:rPr>
          <w:lang w:eastAsia="zh-CN"/>
        </w:rPr>
      </w:pPr>
      <w:r>
        <w:rPr>
          <w:lang w:eastAsia="zh-CN"/>
        </w:rPr>
        <w:br/>
      </w:r>
      <w:r w:rsidR="00436EC9" w:rsidRPr="00436EC9">
        <w:rPr>
          <w:lang w:eastAsia="zh-CN"/>
        </w:rPr>
        <w:t>In the following sections, we present our views on the recommended open issues, along with several observations and proposals</w:t>
      </w:r>
      <w:r w:rsidR="000F2446">
        <w:rPr>
          <w:lang w:eastAsia="zh-CN"/>
        </w:rPr>
        <w:t>.</w:t>
      </w:r>
    </w:p>
    <w:p w14:paraId="72E09217" w14:textId="74AF5B74" w:rsidR="00071802" w:rsidRDefault="00071802" w:rsidP="00071802">
      <w:pPr>
        <w:pStyle w:val="Heading2"/>
        <w:rPr>
          <w:lang w:eastAsia="zh-CN"/>
        </w:rPr>
      </w:pPr>
      <w:r>
        <w:rPr>
          <w:lang w:eastAsia="zh-CN"/>
        </w:rPr>
        <w:lastRenderedPageBreak/>
        <w:t xml:space="preserve">2.1 Discussion of </w:t>
      </w:r>
      <w:r w:rsidR="003F07FF">
        <w:rPr>
          <w:lang w:eastAsia="zh-CN"/>
        </w:rPr>
        <w:t>dataset content</w:t>
      </w:r>
    </w:p>
    <w:p w14:paraId="21C47387" w14:textId="77777777" w:rsidR="00436EC9" w:rsidRDefault="00436EC9" w:rsidP="00436EC9">
      <w:pPr>
        <w:rPr>
          <w:lang w:val="en-US" w:eastAsia="zh-CN"/>
        </w:rPr>
      </w:pPr>
      <w:r>
        <w:rPr>
          <w:lang w:val="en-US" w:eastAsia="zh-CN"/>
        </w:rPr>
        <w:t>One of the main objectives of this work item is to define standardized dataset that is used for training the reference encoder and the test decoder.</w:t>
      </w:r>
    </w:p>
    <w:p w14:paraId="0890D152" w14:textId="77777777" w:rsidR="00436EC9" w:rsidRDefault="00436EC9" w:rsidP="00436EC9">
      <w:pPr>
        <w:rPr>
          <w:color w:val="000000"/>
          <w:lang w:val="en-US" w:eastAsia="zh-CN"/>
        </w:rPr>
      </w:pPr>
      <w:r>
        <w:rPr>
          <w:color w:val="000000"/>
          <w:lang w:val="en-US" w:eastAsia="zh-CN"/>
        </w:rPr>
        <w:t>First, we need to define the dataset content. In the Rel</w:t>
      </w:r>
      <w:r>
        <w:rPr>
          <w:color w:val="000000"/>
          <w:lang w:val="en-US" w:eastAsia="zh-CN"/>
        </w:rPr>
        <w:noBreakHyphen/>
        <w:t>19 RAN4 study, the dataset consisted of eigenvectors of the strongest layer. The existing PMI reporting requirements favor Rank 2 configurations, as this is usually a good indicator of PMI feedback quality. Therefore, if the dataset content is agreed to remain eigenvectors, it should be extended to cover the two strongest layers. Because an eigenvector representation omits some channel information, there have been proposals to use raw channel data in the datasets. Nevertheless, we prefer to retain an eigenvector</w:t>
      </w:r>
      <w:r>
        <w:rPr>
          <w:color w:val="000000"/>
          <w:lang w:val="en-US" w:eastAsia="zh-CN"/>
        </w:rPr>
        <w:noBreakHyphen/>
        <w:t>based dataset unless there is strong justification for collecting full raw channel data instead.</w:t>
      </w:r>
    </w:p>
    <w:p w14:paraId="36BAF102" w14:textId="22AABE15" w:rsidR="00436EC9" w:rsidRDefault="00436EC9" w:rsidP="00436EC9">
      <w:pPr>
        <w:rPr>
          <w:b/>
          <w:bCs/>
          <w:color w:val="000000"/>
          <w:lang w:val="en-US" w:eastAsia="zh-CN"/>
        </w:rPr>
      </w:pPr>
      <w:r>
        <w:rPr>
          <w:b/>
          <w:bCs/>
          <w:color w:val="000000"/>
          <w:lang w:val="en-US" w:eastAsia="zh-CN"/>
        </w:rPr>
        <w:t>Observation #</w:t>
      </w:r>
      <w:r w:rsidR="00396ADF">
        <w:rPr>
          <w:b/>
          <w:bCs/>
          <w:color w:val="000000"/>
          <w:lang w:val="en-US" w:eastAsia="zh-CN"/>
        </w:rPr>
        <w:t>1</w:t>
      </w:r>
      <w:r>
        <w:rPr>
          <w:b/>
          <w:bCs/>
          <w:color w:val="000000"/>
          <w:lang w:val="en-US" w:eastAsia="zh-CN"/>
        </w:rPr>
        <w:t>: Raw channel data depends on the Tx and Rx dimension.</w:t>
      </w:r>
    </w:p>
    <w:p w14:paraId="3CBCB8BC" w14:textId="53A8719B" w:rsidR="00436EC9" w:rsidRDefault="00436EC9" w:rsidP="00436EC9">
      <w:pPr>
        <w:rPr>
          <w:b/>
          <w:bCs/>
          <w:color w:val="000000"/>
          <w:lang w:val="en-US" w:eastAsia="zh-CN"/>
        </w:rPr>
      </w:pPr>
      <w:r>
        <w:rPr>
          <w:b/>
          <w:bCs/>
          <w:color w:val="000000"/>
          <w:lang w:val="en-US" w:eastAsia="zh-CN"/>
        </w:rPr>
        <w:t>Observation #</w:t>
      </w:r>
      <w:r w:rsidR="00396ADF">
        <w:rPr>
          <w:b/>
          <w:bCs/>
          <w:color w:val="000000"/>
          <w:lang w:val="en-US" w:eastAsia="zh-CN"/>
        </w:rPr>
        <w:t>2</w:t>
      </w:r>
      <w:r>
        <w:rPr>
          <w:b/>
          <w:bCs/>
          <w:color w:val="000000"/>
          <w:lang w:val="en-US" w:eastAsia="zh-CN"/>
        </w:rPr>
        <w:t>: Eigenvector data depends on the Tx and the number of layers.</w:t>
      </w:r>
    </w:p>
    <w:p w14:paraId="2F07EA6D" w14:textId="2F79B672" w:rsidR="00436EC9" w:rsidRDefault="00436EC9" w:rsidP="00436EC9">
      <w:pPr>
        <w:rPr>
          <w:b/>
          <w:bCs/>
          <w:color w:val="000000"/>
          <w:lang w:val="en-US" w:eastAsia="zh-CN"/>
        </w:rPr>
      </w:pPr>
      <w:r>
        <w:rPr>
          <w:b/>
          <w:bCs/>
          <w:color w:val="000000"/>
          <w:lang w:val="en-US" w:eastAsia="zh-CN"/>
        </w:rPr>
        <w:t>Proposal #</w:t>
      </w:r>
      <w:r w:rsidR="00396ADF">
        <w:rPr>
          <w:b/>
          <w:bCs/>
          <w:color w:val="000000"/>
          <w:lang w:val="en-US" w:eastAsia="zh-CN"/>
        </w:rPr>
        <w:t>1</w:t>
      </w:r>
      <w:r>
        <w:rPr>
          <w:b/>
          <w:bCs/>
          <w:color w:val="000000"/>
          <w:lang w:val="en-US" w:eastAsia="zh-CN"/>
        </w:rPr>
        <w:t xml:space="preserve">: </w:t>
      </w:r>
      <w:r w:rsidR="00C66F1A">
        <w:rPr>
          <w:b/>
          <w:bCs/>
          <w:color w:val="000000"/>
          <w:lang w:val="en-US" w:eastAsia="zh-CN"/>
        </w:rPr>
        <w:t>D</w:t>
      </w:r>
      <w:r>
        <w:rPr>
          <w:b/>
          <w:bCs/>
          <w:color w:val="000000"/>
          <w:lang w:val="en-US" w:eastAsia="zh-CN"/>
        </w:rPr>
        <w:t>efine the dataset content as eigenvectors up to Rank 2.</w:t>
      </w:r>
    </w:p>
    <w:p w14:paraId="5E1ADD32" w14:textId="3D36A04C" w:rsidR="00C66F1A" w:rsidRDefault="00436EC9" w:rsidP="00436EC9">
      <w:pPr>
        <w:rPr>
          <w:color w:val="000000"/>
          <w:lang w:val="en-US" w:eastAsia="zh-CN"/>
        </w:rPr>
      </w:pPr>
      <w:r>
        <w:rPr>
          <w:color w:val="000000"/>
          <w:lang w:val="en-US" w:eastAsia="zh-CN"/>
        </w:rPr>
        <w:t>Second, we need to define the scenarios to be covered in the datasets. To test generalization, we need to define different antenna array shapes (N1, N2) for different tests. We propose maintaining separate datasets for different configurations to maximize the implementation’s ability to generalize.</w:t>
      </w:r>
      <w:r w:rsidR="00C66F1A">
        <w:rPr>
          <w:color w:val="000000"/>
          <w:lang w:val="en-US" w:eastAsia="zh-CN"/>
        </w:rPr>
        <w:t xml:space="preserve"> </w:t>
      </w:r>
      <w:r w:rsidR="008E19E8" w:rsidRPr="008E19E8">
        <w:rPr>
          <w:color w:val="000000"/>
          <w:lang w:val="en-US" w:eastAsia="zh-CN"/>
        </w:rPr>
        <w:t>We propose considering 8 to 32</w:t>
      </w:r>
      <w:r w:rsidR="008E19E8">
        <w:rPr>
          <w:color w:val="000000"/>
          <w:lang w:val="en-US" w:eastAsia="zh-CN"/>
        </w:rPr>
        <w:t xml:space="preserve"> </w:t>
      </w:r>
      <w:r w:rsidR="008E19E8" w:rsidRPr="008E19E8">
        <w:rPr>
          <w:color w:val="000000"/>
          <w:lang w:val="en-US" w:eastAsia="zh-CN"/>
        </w:rPr>
        <w:t>port Tx configurations for the datasets and excluding configurations with more than 32 ports, at least for now. We also propose reusing the Rx antenna configuration assumption from the Rel‑19 SI. Furthermore, we need to confirm whether it is sufficient to focus on only one duplex mode and one carrier frequency</w:t>
      </w:r>
      <w:r w:rsidR="00C774A2">
        <w:rPr>
          <w:color w:val="000000"/>
          <w:lang w:val="en-US" w:eastAsia="zh-CN"/>
        </w:rPr>
        <w:t>.</w:t>
      </w:r>
    </w:p>
    <w:p w14:paraId="12261050" w14:textId="52CE71A0" w:rsidR="00C66F1A" w:rsidRDefault="00C66F1A" w:rsidP="00C66F1A">
      <w:pPr>
        <w:rPr>
          <w:b/>
          <w:bCs/>
          <w:lang w:val="en-US" w:eastAsia="zh-CN"/>
        </w:rPr>
      </w:pPr>
      <w:r>
        <w:rPr>
          <w:b/>
          <w:bCs/>
          <w:lang w:val="en-US" w:eastAsia="zh-CN"/>
        </w:rPr>
        <w:t>Observation #</w:t>
      </w:r>
      <w:r w:rsidR="00396ADF">
        <w:rPr>
          <w:b/>
          <w:bCs/>
          <w:lang w:val="en-US" w:eastAsia="zh-CN"/>
        </w:rPr>
        <w:t>3</w:t>
      </w:r>
      <w:r>
        <w:rPr>
          <w:b/>
          <w:bCs/>
          <w:lang w:val="en-US" w:eastAsia="zh-CN"/>
        </w:rPr>
        <w:t>: Different configurations may affect performance, e.g., different antenna array shape (N1, N2).</w:t>
      </w:r>
    </w:p>
    <w:p w14:paraId="77F47487" w14:textId="7086DE36" w:rsidR="008E19E8" w:rsidRDefault="00C66F1A" w:rsidP="00C66F1A">
      <w:pPr>
        <w:rPr>
          <w:b/>
          <w:bCs/>
          <w:lang w:val="en-US" w:eastAsia="zh-CN"/>
        </w:rPr>
      </w:pPr>
      <w:r>
        <w:rPr>
          <w:b/>
          <w:bCs/>
          <w:lang w:val="en-US" w:eastAsia="zh-CN"/>
        </w:rPr>
        <w:t>Observation #</w:t>
      </w:r>
      <w:r w:rsidR="00396ADF">
        <w:rPr>
          <w:b/>
          <w:bCs/>
          <w:lang w:val="en-US" w:eastAsia="zh-CN"/>
        </w:rPr>
        <w:t>4</w:t>
      </w:r>
      <w:r>
        <w:rPr>
          <w:b/>
          <w:bCs/>
          <w:lang w:val="en-US" w:eastAsia="zh-CN"/>
        </w:rPr>
        <w:t xml:space="preserve">: In the Rel-19 SI, </w:t>
      </w:r>
      <w:r w:rsidR="008E19E8">
        <w:rPr>
          <w:b/>
          <w:bCs/>
          <w:lang w:val="en-US" w:eastAsia="zh-CN"/>
        </w:rPr>
        <w:t xml:space="preserve">the </w:t>
      </w:r>
      <w:r>
        <w:rPr>
          <w:b/>
          <w:bCs/>
          <w:lang w:val="en-US" w:eastAsia="zh-CN"/>
        </w:rPr>
        <w:t>dataset was generated with</w:t>
      </w:r>
      <w:r w:rsidR="008E19E8">
        <w:rPr>
          <w:b/>
          <w:bCs/>
          <w:lang w:val="en-US" w:eastAsia="zh-CN"/>
        </w:rPr>
        <w:t xml:space="preserve"> a</w:t>
      </w:r>
      <w:r>
        <w:rPr>
          <w:b/>
          <w:bCs/>
          <w:lang w:val="en-US" w:eastAsia="zh-CN"/>
        </w:rPr>
        <w:t xml:space="preserve"> single configuration</w:t>
      </w:r>
      <w:r w:rsidR="00EF4BBE">
        <w:rPr>
          <w:b/>
          <w:bCs/>
          <w:lang w:val="en-US" w:eastAsia="zh-CN"/>
        </w:rPr>
        <w:t>:</w:t>
      </w:r>
    </w:p>
    <w:p w14:paraId="4B248820" w14:textId="2FB62580" w:rsidR="00C66F1A" w:rsidRPr="008E19E8" w:rsidRDefault="008E19E8" w:rsidP="008E19E8">
      <w:pPr>
        <w:pStyle w:val="ListParagraph"/>
        <w:numPr>
          <w:ilvl w:val="0"/>
          <w:numId w:val="87"/>
        </w:numPr>
        <w:rPr>
          <w:b/>
          <w:bCs/>
          <w:lang w:val="en-US" w:eastAsia="zh-CN"/>
        </w:rPr>
      </w:pPr>
      <w:r>
        <w:rPr>
          <w:b/>
          <w:bCs/>
          <w:lang w:val="en-US" w:eastAsia="zh-CN"/>
        </w:rPr>
        <w:t xml:space="preserve">32 ports: </w:t>
      </w:r>
      <w:r w:rsidR="00C66F1A" w:rsidRPr="008E19E8">
        <w:rPr>
          <w:b/>
          <w:bCs/>
          <w:lang w:val="en-US" w:eastAsia="zh-CN"/>
        </w:rPr>
        <w:t>(8,8,2,1,1,2,8), (</w:t>
      </w:r>
      <w:proofErr w:type="gramStart"/>
      <w:r w:rsidR="00C66F1A" w:rsidRPr="008E19E8">
        <w:rPr>
          <w:b/>
          <w:bCs/>
          <w:lang w:val="en-US" w:eastAsia="zh-CN"/>
        </w:rPr>
        <w:t>dH,dV</w:t>
      </w:r>
      <w:proofErr w:type="gramEnd"/>
      <w:r w:rsidR="00C66F1A" w:rsidRPr="008E19E8">
        <w:rPr>
          <w:b/>
          <w:bCs/>
          <w:lang w:val="en-US" w:eastAsia="zh-CN"/>
        </w:rPr>
        <w:t>) = (0.5, 0.8)λ (N1=8, N2=2)</w:t>
      </w:r>
    </w:p>
    <w:p w14:paraId="70217103" w14:textId="448B6F06" w:rsidR="00C66F1A" w:rsidRDefault="00C66F1A" w:rsidP="00436EC9">
      <w:pPr>
        <w:rPr>
          <w:b/>
          <w:bCs/>
          <w:color w:val="000000"/>
          <w:lang w:val="en-US" w:eastAsia="zh-CN"/>
        </w:rPr>
      </w:pPr>
      <w:r>
        <w:rPr>
          <w:b/>
          <w:bCs/>
          <w:color w:val="000000"/>
          <w:lang w:val="en-US" w:eastAsia="zh-CN"/>
        </w:rPr>
        <w:t>Proposal #</w:t>
      </w:r>
      <w:r w:rsidR="00396ADF">
        <w:rPr>
          <w:b/>
          <w:bCs/>
          <w:color w:val="000000"/>
          <w:lang w:val="en-US" w:eastAsia="zh-CN"/>
        </w:rPr>
        <w:t>2</w:t>
      </w:r>
      <w:r>
        <w:rPr>
          <w:b/>
          <w:bCs/>
          <w:color w:val="000000"/>
          <w:lang w:val="en-US" w:eastAsia="zh-CN"/>
        </w:rPr>
        <w:t xml:space="preserve">: Reuse </w:t>
      </w:r>
      <w:r w:rsidR="008E19E8">
        <w:rPr>
          <w:b/>
          <w:bCs/>
          <w:color w:val="000000"/>
          <w:lang w:val="en-US" w:eastAsia="zh-CN"/>
        </w:rPr>
        <w:t xml:space="preserve">the </w:t>
      </w:r>
      <w:r>
        <w:rPr>
          <w:b/>
          <w:bCs/>
          <w:color w:val="000000"/>
          <w:lang w:val="en-US" w:eastAsia="zh-CN"/>
        </w:rPr>
        <w:t xml:space="preserve">Rel-19 SI assumption for </w:t>
      </w:r>
      <w:r w:rsidR="008E19E8">
        <w:rPr>
          <w:b/>
          <w:bCs/>
          <w:color w:val="000000"/>
          <w:lang w:val="en-US" w:eastAsia="zh-CN"/>
        </w:rPr>
        <w:t xml:space="preserve">the </w:t>
      </w:r>
      <w:r>
        <w:rPr>
          <w:b/>
          <w:bCs/>
          <w:color w:val="000000"/>
          <w:lang w:val="en-US" w:eastAsia="zh-CN"/>
        </w:rPr>
        <w:t>Rx antenna configuration (4 Rx only).</w:t>
      </w:r>
    </w:p>
    <w:p w14:paraId="55BA6A24" w14:textId="0BD165D0" w:rsidR="00C66F1A" w:rsidRDefault="00C66F1A" w:rsidP="00436EC9">
      <w:pPr>
        <w:rPr>
          <w:b/>
          <w:bCs/>
          <w:color w:val="000000"/>
          <w:lang w:val="en-US" w:eastAsia="zh-CN"/>
        </w:rPr>
      </w:pPr>
      <w:r w:rsidRPr="00C66F1A">
        <w:rPr>
          <w:b/>
          <w:bCs/>
          <w:color w:val="000000"/>
          <w:lang w:val="en-US" w:eastAsia="zh-CN"/>
        </w:rPr>
        <w:t>Proposal #</w:t>
      </w:r>
      <w:r w:rsidR="00396ADF">
        <w:rPr>
          <w:b/>
          <w:bCs/>
          <w:color w:val="000000"/>
          <w:lang w:val="en-US" w:eastAsia="zh-CN"/>
        </w:rPr>
        <w:t>3</w:t>
      </w:r>
      <w:r w:rsidRPr="00C66F1A">
        <w:rPr>
          <w:b/>
          <w:bCs/>
          <w:color w:val="000000"/>
          <w:lang w:val="en-US" w:eastAsia="zh-CN"/>
        </w:rPr>
        <w:t xml:space="preserve">: </w:t>
      </w:r>
      <w:r>
        <w:rPr>
          <w:b/>
          <w:bCs/>
          <w:color w:val="000000"/>
          <w:lang w:val="en-US" w:eastAsia="zh-CN"/>
        </w:rPr>
        <w:t>Consider generating datasets for several different Tx antenna configurations up to 32 ports</w:t>
      </w:r>
      <w:r w:rsidR="008E19E8">
        <w:rPr>
          <w:b/>
          <w:bCs/>
          <w:color w:val="000000"/>
          <w:lang w:val="en-US" w:eastAsia="zh-CN"/>
        </w:rPr>
        <w:t>:</w:t>
      </w:r>
    </w:p>
    <w:p w14:paraId="6931B2BA" w14:textId="2C1DED54" w:rsidR="00C66F1A" w:rsidRPr="00C66F1A" w:rsidRDefault="00C66F1A" w:rsidP="00C66F1A">
      <w:pPr>
        <w:pStyle w:val="ListParagraph"/>
        <w:numPr>
          <w:ilvl w:val="0"/>
          <w:numId w:val="85"/>
        </w:numPr>
        <w:rPr>
          <w:b/>
          <w:bCs/>
          <w:color w:val="000000"/>
          <w:lang w:val="en-US" w:eastAsia="zh-CN"/>
        </w:rPr>
      </w:pPr>
      <w:r w:rsidRPr="00C66F1A">
        <w:rPr>
          <w:b/>
          <w:bCs/>
          <w:color w:val="000000"/>
          <w:lang w:val="en-US" w:eastAsia="zh-CN"/>
        </w:rPr>
        <w:t>32 ports: (8,8,2,1,1,2,8), (</w:t>
      </w:r>
      <w:proofErr w:type="gramStart"/>
      <w:r w:rsidRPr="00C66F1A">
        <w:rPr>
          <w:b/>
          <w:bCs/>
          <w:color w:val="000000"/>
          <w:lang w:val="en-US" w:eastAsia="zh-CN"/>
        </w:rPr>
        <w:t>dH,dV</w:t>
      </w:r>
      <w:proofErr w:type="gramEnd"/>
      <w:r w:rsidRPr="00C66F1A">
        <w:rPr>
          <w:b/>
          <w:bCs/>
          <w:color w:val="000000"/>
          <w:lang w:val="en-US" w:eastAsia="zh-CN"/>
        </w:rPr>
        <w:t>) = (0.5, 0.8)λ (N1=8, N2=2)</w:t>
      </w:r>
    </w:p>
    <w:p w14:paraId="1CAF6F18" w14:textId="1FD4DBA0" w:rsidR="00C66F1A" w:rsidRPr="00C66F1A" w:rsidRDefault="00C66F1A" w:rsidP="00C66F1A">
      <w:pPr>
        <w:pStyle w:val="ListParagraph"/>
        <w:numPr>
          <w:ilvl w:val="0"/>
          <w:numId w:val="85"/>
        </w:numPr>
        <w:rPr>
          <w:b/>
          <w:bCs/>
          <w:color w:val="000000"/>
          <w:lang w:val="en-US" w:eastAsia="zh-CN"/>
        </w:rPr>
      </w:pPr>
      <w:r w:rsidRPr="00C66F1A">
        <w:rPr>
          <w:b/>
          <w:bCs/>
          <w:color w:val="000000"/>
          <w:lang w:val="en-US" w:eastAsia="zh-CN"/>
        </w:rPr>
        <w:t>32 ports: (8,8,2,1,1,4,4), (</w:t>
      </w:r>
      <w:proofErr w:type="gramStart"/>
      <w:r w:rsidRPr="00C66F1A">
        <w:rPr>
          <w:b/>
          <w:bCs/>
          <w:color w:val="000000"/>
          <w:lang w:val="en-US" w:eastAsia="zh-CN"/>
        </w:rPr>
        <w:t>dH,dV</w:t>
      </w:r>
      <w:proofErr w:type="gramEnd"/>
      <w:r w:rsidRPr="00C66F1A">
        <w:rPr>
          <w:b/>
          <w:bCs/>
          <w:color w:val="000000"/>
          <w:lang w:val="en-US" w:eastAsia="zh-CN"/>
        </w:rPr>
        <w:t>) = (0.5, 0.8)λ (N1=4, N2=4)</w:t>
      </w:r>
    </w:p>
    <w:p w14:paraId="11459CF3" w14:textId="1951E7BC" w:rsidR="00C66F1A" w:rsidRPr="00C66F1A" w:rsidRDefault="00C66F1A" w:rsidP="00C66F1A">
      <w:pPr>
        <w:pStyle w:val="ListParagraph"/>
        <w:numPr>
          <w:ilvl w:val="0"/>
          <w:numId w:val="85"/>
        </w:numPr>
        <w:rPr>
          <w:b/>
          <w:bCs/>
          <w:color w:val="000000"/>
          <w:lang w:val="en-US" w:eastAsia="zh-CN"/>
        </w:rPr>
      </w:pPr>
      <w:r w:rsidRPr="00C66F1A">
        <w:rPr>
          <w:b/>
          <w:bCs/>
          <w:color w:val="000000"/>
          <w:lang w:val="en-US" w:eastAsia="zh-CN"/>
        </w:rPr>
        <w:t>16 ports: (8,8,2,1,1,1,8), (</w:t>
      </w:r>
      <w:proofErr w:type="gramStart"/>
      <w:r w:rsidRPr="00C66F1A">
        <w:rPr>
          <w:b/>
          <w:bCs/>
          <w:color w:val="000000"/>
          <w:lang w:val="en-US" w:eastAsia="zh-CN"/>
        </w:rPr>
        <w:t>dH,dV</w:t>
      </w:r>
      <w:proofErr w:type="gramEnd"/>
      <w:r w:rsidRPr="00C66F1A">
        <w:rPr>
          <w:b/>
          <w:bCs/>
          <w:color w:val="000000"/>
          <w:lang w:val="en-US" w:eastAsia="zh-CN"/>
        </w:rPr>
        <w:t>) = (0.5, 0.8)λ (N1=8, N2=1)</w:t>
      </w:r>
    </w:p>
    <w:p w14:paraId="36A2D6B7" w14:textId="5ED99CF4" w:rsidR="00C66F1A" w:rsidRPr="00C66F1A" w:rsidRDefault="00C66F1A" w:rsidP="00C66F1A">
      <w:pPr>
        <w:pStyle w:val="ListParagraph"/>
        <w:numPr>
          <w:ilvl w:val="0"/>
          <w:numId w:val="85"/>
        </w:numPr>
        <w:rPr>
          <w:b/>
          <w:bCs/>
          <w:color w:val="000000"/>
          <w:lang w:val="en-US" w:eastAsia="zh-CN"/>
        </w:rPr>
      </w:pPr>
      <w:r w:rsidRPr="00C66F1A">
        <w:rPr>
          <w:b/>
          <w:bCs/>
          <w:color w:val="000000"/>
          <w:lang w:val="en-US" w:eastAsia="zh-CN"/>
        </w:rPr>
        <w:t>16 ports: (8,8,2,1,1,2,4), (</w:t>
      </w:r>
      <w:proofErr w:type="gramStart"/>
      <w:r w:rsidRPr="00C66F1A">
        <w:rPr>
          <w:b/>
          <w:bCs/>
          <w:color w:val="000000"/>
          <w:lang w:val="en-US" w:eastAsia="zh-CN"/>
        </w:rPr>
        <w:t>dH,dV</w:t>
      </w:r>
      <w:proofErr w:type="gramEnd"/>
      <w:r w:rsidRPr="00C66F1A">
        <w:rPr>
          <w:b/>
          <w:bCs/>
          <w:color w:val="000000"/>
          <w:lang w:val="en-US" w:eastAsia="zh-CN"/>
        </w:rPr>
        <w:t>) = (0.5, 0.8)λ (N1=4, N2=2)</w:t>
      </w:r>
    </w:p>
    <w:p w14:paraId="20140C6A" w14:textId="33F99E29" w:rsidR="00C66F1A" w:rsidRPr="00C66F1A" w:rsidRDefault="00C66F1A" w:rsidP="00C66F1A">
      <w:pPr>
        <w:pStyle w:val="ListParagraph"/>
        <w:numPr>
          <w:ilvl w:val="0"/>
          <w:numId w:val="85"/>
        </w:numPr>
        <w:rPr>
          <w:b/>
          <w:bCs/>
          <w:color w:val="000000"/>
          <w:lang w:val="en-US" w:eastAsia="zh-CN"/>
        </w:rPr>
      </w:pPr>
      <w:r w:rsidRPr="00C66F1A">
        <w:rPr>
          <w:b/>
          <w:bCs/>
          <w:color w:val="000000"/>
          <w:lang w:val="en-US" w:eastAsia="zh-CN"/>
        </w:rPr>
        <w:t>8 ports: (8,8,2,1,1,1,4), (</w:t>
      </w:r>
      <w:proofErr w:type="gramStart"/>
      <w:r w:rsidRPr="00C66F1A">
        <w:rPr>
          <w:b/>
          <w:bCs/>
          <w:color w:val="000000"/>
          <w:lang w:val="en-US" w:eastAsia="zh-CN"/>
        </w:rPr>
        <w:t>dH,dV</w:t>
      </w:r>
      <w:proofErr w:type="gramEnd"/>
      <w:r w:rsidRPr="00C66F1A">
        <w:rPr>
          <w:b/>
          <w:bCs/>
          <w:color w:val="000000"/>
          <w:lang w:val="en-US" w:eastAsia="zh-CN"/>
        </w:rPr>
        <w:t>) = (0.5, 0.8)λ (N1=4, N2=1)</w:t>
      </w:r>
    </w:p>
    <w:p w14:paraId="6364E034" w14:textId="083796FE" w:rsidR="00C66F1A" w:rsidRPr="00C66F1A" w:rsidRDefault="00C66F1A" w:rsidP="00436EC9">
      <w:pPr>
        <w:pStyle w:val="ListParagraph"/>
        <w:numPr>
          <w:ilvl w:val="0"/>
          <w:numId w:val="85"/>
        </w:numPr>
        <w:rPr>
          <w:b/>
          <w:bCs/>
          <w:color w:val="000000"/>
          <w:lang w:val="en-US" w:eastAsia="zh-CN"/>
        </w:rPr>
      </w:pPr>
      <w:r w:rsidRPr="00C66F1A">
        <w:rPr>
          <w:b/>
          <w:bCs/>
          <w:color w:val="000000"/>
          <w:lang w:val="en-US" w:eastAsia="zh-CN"/>
        </w:rPr>
        <w:t>8 ports: (8,8,2,1,1,2,2), (</w:t>
      </w:r>
      <w:proofErr w:type="gramStart"/>
      <w:r w:rsidRPr="00C66F1A">
        <w:rPr>
          <w:b/>
          <w:bCs/>
          <w:color w:val="000000"/>
          <w:lang w:val="en-US" w:eastAsia="zh-CN"/>
        </w:rPr>
        <w:t>dH,dV</w:t>
      </w:r>
      <w:proofErr w:type="gramEnd"/>
      <w:r w:rsidRPr="00C66F1A">
        <w:rPr>
          <w:b/>
          <w:bCs/>
          <w:color w:val="000000"/>
          <w:lang w:val="en-US" w:eastAsia="zh-CN"/>
        </w:rPr>
        <w:t>) = (0.5, 0.8)λ (N1=2, N2=2)</w:t>
      </w:r>
    </w:p>
    <w:p w14:paraId="11CADCF0" w14:textId="375F3DD0" w:rsidR="00C66F1A" w:rsidRDefault="00C66F1A" w:rsidP="00C66F1A">
      <w:pPr>
        <w:rPr>
          <w:b/>
          <w:bCs/>
          <w:color w:val="000000"/>
          <w:lang w:val="en-US" w:eastAsia="zh-CN"/>
        </w:rPr>
      </w:pPr>
      <w:r>
        <w:rPr>
          <w:b/>
          <w:bCs/>
          <w:color w:val="000000"/>
          <w:lang w:val="en-US" w:eastAsia="zh-CN"/>
        </w:rPr>
        <w:t>Proposal #</w:t>
      </w:r>
      <w:r w:rsidR="00396ADF">
        <w:rPr>
          <w:b/>
          <w:bCs/>
          <w:color w:val="000000"/>
          <w:lang w:val="en-US" w:eastAsia="zh-CN"/>
        </w:rPr>
        <w:t>4</w:t>
      </w:r>
      <w:r>
        <w:rPr>
          <w:b/>
          <w:bCs/>
          <w:color w:val="000000"/>
          <w:lang w:val="en-US" w:eastAsia="zh-CN"/>
        </w:rPr>
        <w:t xml:space="preserve">: </w:t>
      </w:r>
      <w:r w:rsidR="008E19E8" w:rsidRPr="008E19E8">
        <w:rPr>
          <w:b/>
          <w:bCs/>
          <w:color w:val="000000"/>
          <w:lang w:val="en-US" w:eastAsia="zh-CN"/>
        </w:rPr>
        <w:t>Do not consider datasets with more than 32 ports or keep this FFS</w:t>
      </w:r>
      <w:r>
        <w:rPr>
          <w:b/>
          <w:bCs/>
          <w:color w:val="000000"/>
          <w:lang w:val="en-US" w:eastAsia="zh-CN"/>
        </w:rPr>
        <w:t>.</w:t>
      </w:r>
    </w:p>
    <w:p w14:paraId="5D678FD4" w14:textId="502C3124" w:rsidR="00C66F1A" w:rsidRDefault="00C66F1A" w:rsidP="00C66F1A">
      <w:pPr>
        <w:rPr>
          <w:b/>
          <w:bCs/>
          <w:color w:val="000000"/>
          <w:lang w:val="en-US" w:eastAsia="zh-CN"/>
        </w:rPr>
      </w:pPr>
      <w:r>
        <w:rPr>
          <w:b/>
          <w:bCs/>
          <w:color w:val="000000"/>
          <w:lang w:val="en-US" w:eastAsia="zh-CN"/>
        </w:rPr>
        <w:t>Proposal #</w:t>
      </w:r>
      <w:r w:rsidR="00396ADF">
        <w:rPr>
          <w:b/>
          <w:bCs/>
          <w:color w:val="000000"/>
          <w:lang w:val="en-US" w:eastAsia="zh-CN"/>
        </w:rPr>
        <w:t>5</w:t>
      </w:r>
      <w:r>
        <w:rPr>
          <w:b/>
          <w:bCs/>
          <w:color w:val="000000"/>
          <w:lang w:val="en-US" w:eastAsia="zh-CN"/>
        </w:rPr>
        <w:t>: Keep different datasets separate to allow all generalization options.</w:t>
      </w:r>
    </w:p>
    <w:p w14:paraId="48188591" w14:textId="482904F0" w:rsidR="00C774A2" w:rsidRDefault="00C774A2" w:rsidP="00C66F1A">
      <w:pPr>
        <w:rPr>
          <w:b/>
          <w:bCs/>
          <w:color w:val="000000"/>
          <w:lang w:val="en-US" w:eastAsia="zh-CN"/>
        </w:rPr>
      </w:pPr>
      <w:r>
        <w:rPr>
          <w:b/>
          <w:bCs/>
          <w:color w:val="000000"/>
          <w:lang w:val="en-US" w:eastAsia="zh-CN"/>
        </w:rPr>
        <w:t>Proposal #</w:t>
      </w:r>
      <w:r w:rsidR="00396ADF">
        <w:rPr>
          <w:b/>
          <w:bCs/>
          <w:color w:val="000000"/>
          <w:lang w:val="en-US" w:eastAsia="zh-CN"/>
        </w:rPr>
        <w:t>6</w:t>
      </w:r>
      <w:r>
        <w:rPr>
          <w:b/>
          <w:bCs/>
          <w:color w:val="000000"/>
          <w:lang w:val="en-US" w:eastAsia="zh-CN"/>
        </w:rPr>
        <w:t>: Confirm</w:t>
      </w:r>
      <w:r w:rsidRPr="00C774A2">
        <w:rPr>
          <w:b/>
          <w:bCs/>
          <w:color w:val="000000"/>
          <w:lang w:val="en-US" w:eastAsia="zh-CN"/>
        </w:rPr>
        <w:t xml:space="preserve"> </w:t>
      </w:r>
      <w:r w:rsidR="008E19E8">
        <w:rPr>
          <w:b/>
          <w:bCs/>
          <w:color w:val="000000"/>
          <w:lang w:val="en-US" w:eastAsia="zh-CN"/>
        </w:rPr>
        <w:t xml:space="preserve">the </w:t>
      </w:r>
      <w:r>
        <w:rPr>
          <w:b/>
          <w:bCs/>
          <w:color w:val="000000"/>
          <w:lang w:val="en-US" w:eastAsia="zh-CN"/>
        </w:rPr>
        <w:t>duplex mode and carrier frequency assumption</w:t>
      </w:r>
      <w:r w:rsidR="008E19E8">
        <w:rPr>
          <w:b/>
          <w:bCs/>
          <w:color w:val="000000"/>
          <w:lang w:val="en-US" w:eastAsia="zh-CN"/>
        </w:rPr>
        <w:t>s</w:t>
      </w:r>
      <w:r>
        <w:rPr>
          <w:b/>
          <w:bCs/>
          <w:color w:val="000000"/>
          <w:lang w:val="en-US" w:eastAsia="zh-CN"/>
        </w:rPr>
        <w:t xml:space="preserve"> for </w:t>
      </w:r>
      <w:r w:rsidR="008E19E8">
        <w:rPr>
          <w:b/>
          <w:bCs/>
          <w:color w:val="000000"/>
          <w:lang w:val="en-US" w:eastAsia="zh-CN"/>
        </w:rPr>
        <w:t xml:space="preserve">the </w:t>
      </w:r>
      <w:r>
        <w:rPr>
          <w:b/>
          <w:bCs/>
          <w:color w:val="000000"/>
          <w:lang w:val="en-US" w:eastAsia="zh-CN"/>
        </w:rPr>
        <w:t>dataset.</w:t>
      </w:r>
    </w:p>
    <w:p w14:paraId="4E9F0688" w14:textId="222FE237" w:rsidR="00C774A2" w:rsidRPr="00C774A2" w:rsidRDefault="00C774A2" w:rsidP="00C774A2">
      <w:pPr>
        <w:pStyle w:val="ListParagraph"/>
        <w:numPr>
          <w:ilvl w:val="0"/>
          <w:numId w:val="86"/>
        </w:numPr>
        <w:rPr>
          <w:b/>
          <w:bCs/>
          <w:color w:val="000000"/>
          <w:lang w:val="en-US" w:eastAsia="zh-CN"/>
        </w:rPr>
      </w:pPr>
      <w:r w:rsidRPr="00C774A2">
        <w:rPr>
          <w:b/>
          <w:bCs/>
        </w:rPr>
        <w:t>FDD (15kHz SCS) in 2GHz f</w:t>
      </w:r>
      <w:r w:rsidRPr="00C774A2">
        <w:rPr>
          <w:b/>
          <w:bCs/>
          <w:vertAlign w:val="subscript"/>
        </w:rPr>
        <w:t>c</w:t>
      </w:r>
      <w:r w:rsidRPr="00C774A2">
        <w:rPr>
          <w:b/>
          <w:bCs/>
        </w:rPr>
        <w:t xml:space="preserve"> and</w:t>
      </w:r>
      <w:r>
        <w:rPr>
          <w:b/>
          <w:bCs/>
        </w:rPr>
        <w:t>/or</w:t>
      </w:r>
      <w:r w:rsidRPr="00C774A2">
        <w:rPr>
          <w:b/>
          <w:bCs/>
        </w:rPr>
        <w:t xml:space="preserve"> TDD (30kHz SCS) in 4GHz f</w:t>
      </w:r>
      <w:r w:rsidRPr="00C774A2">
        <w:rPr>
          <w:b/>
          <w:bCs/>
          <w:vertAlign w:val="subscript"/>
        </w:rPr>
        <w:t>c</w:t>
      </w:r>
    </w:p>
    <w:p w14:paraId="5DB9212D" w14:textId="352B90F5" w:rsidR="00436EC9" w:rsidRDefault="00436EC9" w:rsidP="00436EC9">
      <w:pPr>
        <w:rPr>
          <w:color w:val="000000"/>
          <w:lang w:val="en-US" w:eastAsia="zh-CN"/>
        </w:rPr>
      </w:pPr>
      <w:r>
        <w:rPr>
          <w:color w:val="000000"/>
          <w:lang w:val="en-US" w:eastAsia="zh-CN"/>
        </w:rPr>
        <w:t>When training the reference encoder and the test decoder, we propose combining all datasets for training. We also propose agreeing on the total target size of each dataset and the suggested contribution size from each company.</w:t>
      </w:r>
    </w:p>
    <w:p w14:paraId="3E9C4B8A" w14:textId="2953940F" w:rsidR="00436EC9" w:rsidRDefault="00436EC9" w:rsidP="00436EC9">
      <w:pPr>
        <w:rPr>
          <w:b/>
          <w:bCs/>
          <w:lang w:val="en-US" w:eastAsia="zh-CN"/>
        </w:rPr>
      </w:pPr>
      <w:r>
        <w:rPr>
          <w:b/>
          <w:bCs/>
          <w:lang w:val="en-US" w:eastAsia="zh-CN"/>
        </w:rPr>
        <w:t>Proposal #</w:t>
      </w:r>
      <w:r w:rsidR="00396ADF">
        <w:rPr>
          <w:b/>
          <w:bCs/>
          <w:lang w:val="en-US" w:eastAsia="zh-CN"/>
        </w:rPr>
        <w:t>7</w:t>
      </w:r>
      <w:r>
        <w:rPr>
          <w:b/>
          <w:bCs/>
          <w:lang w:val="en-US" w:eastAsia="zh-CN"/>
        </w:rPr>
        <w:t xml:space="preserve">. </w:t>
      </w:r>
      <w:r w:rsidR="00C66F1A">
        <w:rPr>
          <w:b/>
          <w:bCs/>
          <w:lang w:val="en-US" w:eastAsia="zh-CN"/>
        </w:rPr>
        <w:t>D</w:t>
      </w:r>
      <w:r>
        <w:rPr>
          <w:b/>
          <w:bCs/>
          <w:lang w:val="en-US" w:eastAsia="zh-CN"/>
        </w:rPr>
        <w:t>efine minimum total dataset target size as 500,000 samples.</w:t>
      </w:r>
    </w:p>
    <w:p w14:paraId="0D0AB6CA" w14:textId="3CE5D751" w:rsidR="00436EC9" w:rsidRDefault="00436EC9" w:rsidP="00436EC9">
      <w:pPr>
        <w:rPr>
          <w:b/>
          <w:bCs/>
          <w:lang w:val="en-US" w:eastAsia="zh-CN"/>
        </w:rPr>
      </w:pPr>
      <w:r>
        <w:rPr>
          <w:b/>
          <w:bCs/>
          <w:lang w:val="en-US" w:eastAsia="zh-CN"/>
        </w:rPr>
        <w:t>Proposal #</w:t>
      </w:r>
      <w:r w:rsidR="00396ADF">
        <w:rPr>
          <w:b/>
          <w:bCs/>
          <w:lang w:val="en-US" w:eastAsia="zh-CN"/>
        </w:rPr>
        <w:t>8</w:t>
      </w:r>
      <w:r>
        <w:rPr>
          <w:b/>
          <w:bCs/>
          <w:lang w:val="en-US" w:eastAsia="zh-CN"/>
        </w:rPr>
        <w:t xml:space="preserve">. </w:t>
      </w:r>
      <w:r w:rsidR="00C66F1A">
        <w:rPr>
          <w:b/>
          <w:bCs/>
          <w:lang w:val="en-US" w:eastAsia="zh-CN"/>
        </w:rPr>
        <w:t>D</w:t>
      </w:r>
      <w:r>
        <w:rPr>
          <w:b/>
          <w:bCs/>
          <w:lang w:val="en-US" w:eastAsia="zh-CN"/>
        </w:rPr>
        <w:t>efine minimum dataset target size from each company as 100,000 samples.</w:t>
      </w:r>
    </w:p>
    <w:p w14:paraId="6F132C10" w14:textId="79314FA3" w:rsidR="00436EC9" w:rsidRDefault="0023054B" w:rsidP="00436EC9">
      <w:pPr>
        <w:rPr>
          <w:lang w:val="en-US" w:eastAsia="zh-CN"/>
        </w:rPr>
      </w:pPr>
      <w:r>
        <w:rPr>
          <w:lang w:val="en-US" w:eastAsia="zh-CN"/>
        </w:rPr>
        <w:t>Lastly</w:t>
      </w:r>
      <w:r w:rsidR="00436EC9">
        <w:rPr>
          <w:lang w:val="en-US" w:eastAsia="zh-CN"/>
        </w:rPr>
        <w:t>, we need to define the methodology for generating the dataset. In the Rel</w:t>
      </w:r>
      <w:r w:rsidR="00436EC9">
        <w:rPr>
          <w:lang w:val="en-US" w:eastAsia="zh-CN"/>
        </w:rPr>
        <w:noBreakHyphen/>
        <w:t>19 SI, it was shown that performance depends strongly on whether the dataset is created from SLS or LLS data. SLS</w:t>
      </w:r>
      <w:r w:rsidR="00436EC9">
        <w:rPr>
          <w:lang w:val="en-US" w:eastAsia="zh-CN"/>
        </w:rPr>
        <w:noBreakHyphen/>
        <w:t>based datasets tend to generalize well and can be assumed to cover LLS scenarios adequately, but not vice versa. Therefore, we propose generating the dataset solely using SLS configured with the CDL channel model.</w:t>
      </w:r>
    </w:p>
    <w:p w14:paraId="4D8E42FE" w14:textId="13F4E2D7" w:rsidR="00436EC9" w:rsidRDefault="00436EC9" w:rsidP="00436EC9">
      <w:pPr>
        <w:rPr>
          <w:b/>
          <w:bCs/>
          <w:lang w:val="en-US" w:eastAsia="zh-CN"/>
        </w:rPr>
      </w:pPr>
      <w:r>
        <w:rPr>
          <w:b/>
          <w:bCs/>
          <w:lang w:val="en-US" w:eastAsia="zh-CN"/>
        </w:rPr>
        <w:t>Observation #</w:t>
      </w:r>
      <w:r w:rsidR="00396ADF">
        <w:rPr>
          <w:b/>
          <w:bCs/>
          <w:lang w:val="en-US" w:eastAsia="zh-CN"/>
        </w:rPr>
        <w:t>5</w:t>
      </w:r>
      <w:r>
        <w:rPr>
          <w:b/>
          <w:bCs/>
          <w:lang w:val="en-US" w:eastAsia="zh-CN"/>
        </w:rPr>
        <w:t>: In the Rel</w:t>
      </w:r>
      <w:r>
        <w:rPr>
          <w:b/>
          <w:bCs/>
          <w:lang w:val="en-US" w:eastAsia="zh-CN"/>
        </w:rPr>
        <w:noBreakHyphen/>
        <w:t>19 SI, it was shown that performance depends strongly on whether the dataset is created from SLS or LLS data.</w:t>
      </w:r>
    </w:p>
    <w:p w14:paraId="65ACFABD" w14:textId="3BF9D9D5" w:rsidR="00436EC9" w:rsidRDefault="00436EC9" w:rsidP="00436EC9">
      <w:pPr>
        <w:rPr>
          <w:b/>
          <w:bCs/>
          <w:lang w:val="en-US" w:eastAsia="zh-CN"/>
        </w:rPr>
      </w:pPr>
      <w:r>
        <w:rPr>
          <w:b/>
          <w:bCs/>
          <w:lang w:val="en-US" w:eastAsia="zh-CN"/>
        </w:rPr>
        <w:t>Proposal #</w:t>
      </w:r>
      <w:r w:rsidR="00396ADF">
        <w:rPr>
          <w:b/>
          <w:bCs/>
          <w:lang w:val="en-US" w:eastAsia="zh-CN"/>
        </w:rPr>
        <w:t>9</w:t>
      </w:r>
      <w:r>
        <w:rPr>
          <w:b/>
          <w:bCs/>
          <w:lang w:val="en-US" w:eastAsia="zh-CN"/>
        </w:rPr>
        <w:t xml:space="preserve">: </w:t>
      </w:r>
      <w:r w:rsidR="00C66F1A">
        <w:rPr>
          <w:b/>
          <w:bCs/>
          <w:lang w:val="en-US" w:eastAsia="zh-CN"/>
        </w:rPr>
        <w:t>U</w:t>
      </w:r>
      <w:r>
        <w:rPr>
          <w:b/>
          <w:bCs/>
          <w:lang w:val="en-US" w:eastAsia="zh-CN"/>
        </w:rPr>
        <w:t>s</w:t>
      </w:r>
      <w:r w:rsidR="00C66F1A">
        <w:rPr>
          <w:b/>
          <w:bCs/>
          <w:lang w:val="en-US" w:eastAsia="zh-CN"/>
        </w:rPr>
        <w:t>e</w:t>
      </w:r>
      <w:r>
        <w:rPr>
          <w:b/>
          <w:bCs/>
          <w:lang w:val="en-US" w:eastAsia="zh-CN"/>
        </w:rPr>
        <w:t xml:space="preserve"> SLS with the CDL channel model to generate the dataset.</w:t>
      </w:r>
    </w:p>
    <w:p w14:paraId="1347931F" w14:textId="16C02323" w:rsidR="003F07FF" w:rsidRDefault="003F07FF" w:rsidP="003F07FF">
      <w:pPr>
        <w:pStyle w:val="Heading2"/>
        <w:rPr>
          <w:lang w:eastAsia="zh-CN"/>
        </w:rPr>
      </w:pPr>
      <w:r>
        <w:rPr>
          <w:lang w:eastAsia="zh-CN"/>
        </w:rPr>
        <w:lastRenderedPageBreak/>
        <w:t>2.2 Discussion of dataset evaluation</w:t>
      </w:r>
    </w:p>
    <w:p w14:paraId="315BCD4C" w14:textId="04948A24" w:rsidR="00436EC9" w:rsidRDefault="0023054B" w:rsidP="00436EC9">
      <w:pPr>
        <w:rPr>
          <w:lang w:val="en-US" w:eastAsia="zh-CN"/>
        </w:rPr>
      </w:pPr>
      <w:r>
        <w:rPr>
          <w:lang w:val="en-US" w:eastAsia="zh-CN"/>
        </w:rPr>
        <w:t>W</w:t>
      </w:r>
      <w:r w:rsidR="00436EC9">
        <w:rPr>
          <w:lang w:val="en-US" w:eastAsia="zh-CN"/>
        </w:rPr>
        <w:t>e need to define methodologies for verifying dataset correctness. In the Rel</w:t>
      </w:r>
      <w:r w:rsidR="00436EC9">
        <w:rPr>
          <w:lang w:val="en-US" w:eastAsia="zh-CN"/>
        </w:rPr>
        <w:noBreakHyphen/>
        <w:t>19 study, datasets provided by some companies were found to differ significantly from most other datasets. We propose three metrics as potential verification measures.</w:t>
      </w:r>
    </w:p>
    <w:p w14:paraId="29DFB148" w14:textId="1289ECEF" w:rsidR="00436EC9" w:rsidRDefault="00436EC9" w:rsidP="00436EC9">
      <w:pPr>
        <w:rPr>
          <w:b/>
          <w:bCs/>
          <w:lang w:val="en-US" w:eastAsia="zh-CN"/>
        </w:rPr>
      </w:pPr>
      <w:r>
        <w:rPr>
          <w:b/>
          <w:bCs/>
          <w:lang w:val="en-US" w:eastAsia="zh-CN"/>
        </w:rPr>
        <w:t>Observation #</w:t>
      </w:r>
      <w:r w:rsidR="00396ADF">
        <w:rPr>
          <w:b/>
          <w:bCs/>
          <w:lang w:val="en-US" w:eastAsia="zh-CN"/>
        </w:rPr>
        <w:t>6</w:t>
      </w:r>
      <w:r>
        <w:rPr>
          <w:b/>
          <w:bCs/>
          <w:lang w:val="en-US" w:eastAsia="zh-CN"/>
        </w:rPr>
        <w:t>: In the Rel</w:t>
      </w:r>
      <w:r>
        <w:rPr>
          <w:b/>
          <w:bCs/>
          <w:lang w:val="en-US" w:eastAsia="zh-CN"/>
        </w:rPr>
        <w:noBreakHyphen/>
        <w:t>19 SI, datasets provided by some companies were found to differ significantly from most other datasets.</w:t>
      </w:r>
    </w:p>
    <w:p w14:paraId="05A0D460" w14:textId="5A04C665" w:rsidR="00436EC9" w:rsidRDefault="00436EC9" w:rsidP="00436EC9">
      <w:pPr>
        <w:rPr>
          <w:b/>
          <w:bCs/>
          <w:lang w:val="en-US" w:eastAsia="zh-CN"/>
        </w:rPr>
      </w:pPr>
      <w:r>
        <w:rPr>
          <w:b/>
          <w:bCs/>
          <w:lang w:val="en-US" w:eastAsia="zh-CN"/>
        </w:rPr>
        <w:t>Proposal #</w:t>
      </w:r>
      <w:r w:rsidR="00396ADF">
        <w:rPr>
          <w:b/>
          <w:bCs/>
          <w:lang w:val="en-US" w:eastAsia="zh-CN"/>
        </w:rPr>
        <w:t>10</w:t>
      </w:r>
      <w:r>
        <w:rPr>
          <w:b/>
          <w:bCs/>
          <w:lang w:val="en-US" w:eastAsia="zh-CN"/>
        </w:rPr>
        <w:t xml:space="preserve">: </w:t>
      </w:r>
      <w:r w:rsidR="00C66F1A">
        <w:rPr>
          <w:b/>
          <w:bCs/>
          <w:lang w:val="en-US" w:eastAsia="zh-CN"/>
        </w:rPr>
        <w:t>S</w:t>
      </w:r>
      <w:r>
        <w:rPr>
          <w:b/>
          <w:bCs/>
          <w:lang w:val="en-US" w:eastAsia="zh-CN"/>
        </w:rPr>
        <w:t>tudy and agree on dataset</w:t>
      </w:r>
      <w:r>
        <w:rPr>
          <w:b/>
          <w:bCs/>
          <w:lang w:val="en-US" w:eastAsia="zh-CN"/>
        </w:rPr>
        <w:noBreakHyphen/>
        <w:t>related metrics and statistics to ensure dataset correctness.</w:t>
      </w:r>
    </w:p>
    <w:p w14:paraId="6ECCE858" w14:textId="3B1EE554" w:rsidR="003F07FF" w:rsidRDefault="00436EC9" w:rsidP="00436EC9">
      <w:pPr>
        <w:rPr>
          <w:b/>
          <w:bCs/>
          <w:lang w:val="en-US" w:eastAsia="zh-CN"/>
        </w:rPr>
      </w:pPr>
      <w:r>
        <w:rPr>
          <w:b/>
          <w:bCs/>
          <w:lang w:val="en-US" w:eastAsia="zh-CN"/>
        </w:rPr>
        <w:t>Proposal #</w:t>
      </w:r>
      <w:r w:rsidR="00396ADF">
        <w:rPr>
          <w:b/>
          <w:bCs/>
          <w:lang w:val="en-US" w:eastAsia="zh-CN"/>
        </w:rPr>
        <w:t>11</w:t>
      </w:r>
      <w:r>
        <w:rPr>
          <w:b/>
          <w:bCs/>
          <w:lang w:val="en-US" w:eastAsia="zh-CN"/>
        </w:rPr>
        <w:t xml:space="preserve">: </w:t>
      </w:r>
      <w:r w:rsidR="00C66F1A">
        <w:rPr>
          <w:b/>
          <w:bCs/>
          <w:lang w:val="en-US" w:eastAsia="zh-CN"/>
        </w:rPr>
        <w:t>S</w:t>
      </w:r>
      <w:r>
        <w:rPr>
          <w:b/>
          <w:bCs/>
          <w:lang w:val="en-US" w:eastAsia="zh-CN"/>
        </w:rPr>
        <w:t>tudy the following metrics: power spectral entropy (PSE), frequency coherence (FC), and spatial coherence (SP).</w:t>
      </w:r>
    </w:p>
    <w:p w14:paraId="528D427E" w14:textId="77777777" w:rsidR="00436EC9" w:rsidRPr="003F07FF" w:rsidRDefault="00436EC9" w:rsidP="00436EC9">
      <w:pPr>
        <w:rPr>
          <w:lang w:eastAsia="zh-CN"/>
        </w:rPr>
      </w:pPr>
    </w:p>
    <w:p w14:paraId="0E979B87" w14:textId="242CF5F3" w:rsidR="003F07FF" w:rsidRDefault="003F07FF" w:rsidP="003F07FF">
      <w:pPr>
        <w:pStyle w:val="Heading2"/>
        <w:rPr>
          <w:lang w:eastAsia="zh-CN"/>
        </w:rPr>
      </w:pPr>
      <w:r>
        <w:rPr>
          <w:lang w:eastAsia="zh-CN"/>
        </w:rPr>
        <w:t xml:space="preserve">2.3 Discussion of </w:t>
      </w:r>
      <w:r w:rsidRPr="003F07FF">
        <w:rPr>
          <w:lang w:eastAsia="zh-CN"/>
        </w:rPr>
        <w:t>hyperparameters</w:t>
      </w:r>
      <w:r>
        <w:rPr>
          <w:lang w:eastAsia="zh-CN"/>
        </w:rPr>
        <w:t>, complexity and quantization</w:t>
      </w:r>
    </w:p>
    <w:p w14:paraId="0A1BBB71" w14:textId="77777777" w:rsidR="008968EF" w:rsidRDefault="008968EF" w:rsidP="008968EF">
      <w:pPr>
        <w:rPr>
          <w:lang w:val="en-US" w:eastAsia="zh-CN"/>
        </w:rPr>
      </w:pPr>
      <w:r>
        <w:rPr>
          <w:lang w:val="en-US" w:eastAsia="zh-CN"/>
        </w:rPr>
        <w:t>One of the main objectives of this work item is to define standardized reference encoder and test decoder models.</w:t>
      </w:r>
    </w:p>
    <w:p w14:paraId="64F29CEA" w14:textId="2B6BCC2B" w:rsidR="008968EF" w:rsidRDefault="008968EF" w:rsidP="008968EF">
      <w:pPr>
        <w:rPr>
          <w:lang w:val="en-US" w:eastAsia="zh-CN"/>
        </w:rPr>
      </w:pPr>
      <w:r>
        <w:rPr>
          <w:lang w:val="en-US" w:eastAsia="zh-CN"/>
        </w:rPr>
        <w:t>The Rel</w:t>
      </w:r>
      <w:r>
        <w:rPr>
          <w:lang w:val="en-US" w:eastAsia="zh-CN"/>
        </w:rPr>
        <w:noBreakHyphen/>
        <w:t>19 study item did not consider an implementation</w:t>
      </w:r>
      <w:r>
        <w:rPr>
          <w:lang w:val="en-US" w:eastAsia="zh-CN"/>
        </w:rPr>
        <w:noBreakHyphen/>
        <w:t>friendly model</w:t>
      </w:r>
      <w:r>
        <w:rPr>
          <w:lang w:val="en-US" w:eastAsia="zh-CN"/>
        </w:rPr>
        <w:noBreakHyphen/>
        <w:t xml:space="preserve">parameter format; it used full precision. </w:t>
      </w:r>
      <w:r w:rsidR="00552C28" w:rsidRPr="00552C28">
        <w:rPr>
          <w:lang w:val="en-US" w:eastAsia="zh-CN"/>
        </w:rPr>
        <w:t>However, when designing the reference encoder and decoder models, it is essential to ensure that the chosen parameter format is practical for real-world implementation. Specifically, while full precision is necessary during model training to achieve optimal performance, a quantized format should be adopted for the final deployed model to balance compression performance and memory requirements.</w:t>
      </w:r>
      <w:r>
        <w:rPr>
          <w:lang w:val="en-US" w:eastAsia="zh-CN"/>
        </w:rPr>
        <w:t xml:space="preserve"> Therefore, the format of the 3GPP reference encoder’s and test decoder’s model parameters must be studied and agreed. </w:t>
      </w:r>
      <w:r w:rsidR="00552C28" w:rsidRPr="00552C28">
        <w:rPr>
          <w:lang w:val="en-US" w:eastAsia="zh-CN"/>
        </w:rPr>
        <w:t>This decision will have clear implications for both compression efficiency and resource utilization</w:t>
      </w:r>
      <w:r>
        <w:rPr>
          <w:lang w:val="en-US" w:eastAsia="zh-CN"/>
        </w:rPr>
        <w:t>.</w:t>
      </w:r>
    </w:p>
    <w:p w14:paraId="4A7AA60F" w14:textId="4B7C7D92" w:rsidR="008968EF" w:rsidRDefault="008968EF" w:rsidP="008968EF">
      <w:pPr>
        <w:rPr>
          <w:b/>
          <w:bCs/>
          <w:lang w:val="en-US" w:eastAsia="zh-CN"/>
        </w:rPr>
      </w:pPr>
      <w:r>
        <w:rPr>
          <w:b/>
          <w:bCs/>
          <w:lang w:val="en-US" w:eastAsia="zh-CN"/>
        </w:rPr>
        <w:t>Observation #</w:t>
      </w:r>
      <w:r w:rsidR="00396ADF">
        <w:rPr>
          <w:b/>
          <w:bCs/>
          <w:lang w:val="en-US" w:eastAsia="zh-CN"/>
        </w:rPr>
        <w:t>7</w:t>
      </w:r>
      <w:r>
        <w:rPr>
          <w:b/>
          <w:bCs/>
          <w:lang w:val="en-US" w:eastAsia="zh-CN"/>
        </w:rPr>
        <w:t xml:space="preserve">: </w:t>
      </w:r>
      <w:r w:rsidR="00552C28" w:rsidRPr="00552C28">
        <w:rPr>
          <w:b/>
          <w:bCs/>
          <w:lang w:val="en-US" w:eastAsia="zh-CN"/>
        </w:rPr>
        <w:t>The quantization of model parameters directly impacts compression performance and memory requirements</w:t>
      </w:r>
      <w:r>
        <w:rPr>
          <w:b/>
          <w:bCs/>
          <w:lang w:val="en-US" w:eastAsia="zh-CN"/>
        </w:rPr>
        <w:t>.</w:t>
      </w:r>
    </w:p>
    <w:p w14:paraId="5E415A40" w14:textId="07F674E8" w:rsidR="008968EF" w:rsidRDefault="008968EF" w:rsidP="008968EF">
      <w:pPr>
        <w:rPr>
          <w:b/>
          <w:bCs/>
          <w:lang w:val="en-US" w:eastAsia="zh-CN"/>
        </w:rPr>
      </w:pPr>
      <w:r>
        <w:rPr>
          <w:b/>
          <w:bCs/>
          <w:lang w:val="en-US" w:eastAsia="zh-CN"/>
        </w:rPr>
        <w:t>Proposal #</w:t>
      </w:r>
      <w:r w:rsidR="00396ADF">
        <w:rPr>
          <w:b/>
          <w:bCs/>
          <w:lang w:val="en-US" w:eastAsia="zh-CN"/>
        </w:rPr>
        <w:t>12</w:t>
      </w:r>
      <w:r>
        <w:rPr>
          <w:b/>
          <w:bCs/>
          <w:lang w:val="en-US" w:eastAsia="zh-CN"/>
        </w:rPr>
        <w:t xml:space="preserve">: </w:t>
      </w:r>
      <w:r w:rsidR="00552C28" w:rsidRPr="00552C28">
        <w:rPr>
          <w:b/>
          <w:bCs/>
          <w:lang w:val="en-US" w:eastAsia="zh-CN"/>
        </w:rPr>
        <w:t>Study and agree on the appropriate format for the model parameters of the reference encoder and test decoder, distinguishing between training (full precision) and deployment (quantized format)</w:t>
      </w:r>
      <w:r>
        <w:rPr>
          <w:b/>
          <w:bCs/>
          <w:lang w:val="en-US" w:eastAsia="zh-CN"/>
        </w:rPr>
        <w:t>.</w:t>
      </w:r>
    </w:p>
    <w:p w14:paraId="0C302A10" w14:textId="62877E5F" w:rsidR="008968EF" w:rsidRDefault="008968EF" w:rsidP="008968EF">
      <w:pPr>
        <w:rPr>
          <w:b/>
          <w:bCs/>
          <w:lang w:val="en-US" w:eastAsia="zh-CN"/>
        </w:rPr>
      </w:pPr>
      <w:r>
        <w:rPr>
          <w:b/>
          <w:bCs/>
          <w:lang w:val="en-US" w:eastAsia="zh-CN"/>
        </w:rPr>
        <w:t>Proposal #</w:t>
      </w:r>
      <w:r w:rsidR="00396ADF">
        <w:rPr>
          <w:b/>
          <w:bCs/>
          <w:lang w:val="en-US" w:eastAsia="zh-CN"/>
        </w:rPr>
        <w:t>13</w:t>
      </w:r>
      <w:r>
        <w:rPr>
          <w:b/>
          <w:bCs/>
          <w:lang w:val="en-US" w:eastAsia="zh-CN"/>
        </w:rPr>
        <w:t xml:space="preserve">: </w:t>
      </w:r>
      <w:r w:rsidR="00552C28" w:rsidRPr="00552C28">
        <w:rPr>
          <w:b/>
          <w:bCs/>
          <w:lang w:val="en-US" w:eastAsia="zh-CN"/>
        </w:rPr>
        <w:t xml:space="preserve">8-bit precision parameters be used for the reference encoder </w:t>
      </w:r>
      <w:r w:rsidR="00552C28">
        <w:rPr>
          <w:b/>
          <w:bCs/>
          <w:lang w:val="en-US" w:eastAsia="zh-CN"/>
        </w:rPr>
        <w:t>for deployment</w:t>
      </w:r>
      <w:r w:rsidR="00552C28" w:rsidRPr="00552C28">
        <w:rPr>
          <w:b/>
          <w:bCs/>
          <w:lang w:val="en-US" w:eastAsia="zh-CN"/>
        </w:rPr>
        <w:t>, with 16-bit precision as a fallback option if necessary</w:t>
      </w:r>
      <w:r>
        <w:rPr>
          <w:b/>
          <w:bCs/>
          <w:lang w:val="en-US" w:eastAsia="zh-CN"/>
        </w:rPr>
        <w:t>.</w:t>
      </w:r>
    </w:p>
    <w:p w14:paraId="2ECA4F00" w14:textId="6E8A395B" w:rsidR="008968EF" w:rsidRDefault="008968EF" w:rsidP="008968EF">
      <w:pPr>
        <w:rPr>
          <w:b/>
          <w:bCs/>
          <w:lang w:val="en-US" w:eastAsia="zh-CN"/>
        </w:rPr>
      </w:pPr>
      <w:r>
        <w:rPr>
          <w:b/>
          <w:bCs/>
          <w:lang w:val="en-US" w:eastAsia="zh-CN"/>
        </w:rPr>
        <w:t>Proposal #</w:t>
      </w:r>
      <w:r w:rsidR="00396ADF">
        <w:rPr>
          <w:b/>
          <w:bCs/>
          <w:lang w:val="en-US" w:eastAsia="zh-CN"/>
        </w:rPr>
        <w:t>14</w:t>
      </w:r>
      <w:r>
        <w:rPr>
          <w:b/>
          <w:bCs/>
          <w:lang w:val="en-US" w:eastAsia="zh-CN"/>
        </w:rPr>
        <w:t xml:space="preserve">: </w:t>
      </w:r>
      <w:r w:rsidR="00552C28" w:rsidRPr="00552C28">
        <w:rPr>
          <w:b/>
          <w:bCs/>
          <w:lang w:val="en-US" w:eastAsia="zh-CN"/>
        </w:rPr>
        <w:t xml:space="preserve">8-bit precision parameters be used for the test decoder for deployment, </w:t>
      </w:r>
      <w:r w:rsidR="00552C28">
        <w:rPr>
          <w:b/>
          <w:bCs/>
          <w:lang w:val="en-US" w:eastAsia="zh-CN"/>
        </w:rPr>
        <w:t>with 16-bit precision as a fallback option if necessary</w:t>
      </w:r>
      <w:r>
        <w:rPr>
          <w:b/>
          <w:bCs/>
          <w:lang w:val="en-US" w:eastAsia="zh-CN"/>
        </w:rPr>
        <w:t>.</w:t>
      </w:r>
    </w:p>
    <w:p w14:paraId="22458CC4" w14:textId="2476D3E1" w:rsidR="008968EF" w:rsidRDefault="008968EF" w:rsidP="008968EF">
      <w:pPr>
        <w:rPr>
          <w:lang w:val="en-US" w:eastAsia="zh-CN"/>
        </w:rPr>
      </w:pPr>
      <w:r>
        <w:rPr>
          <w:lang w:val="en-US" w:eastAsia="zh-CN"/>
        </w:rPr>
        <w:t>Before we consider model backbones, we first need to understand the constraints. In practical implementations, FLOPs and memory budgets may differ significantly between UE and TE, and these should be considered separately. First, we need to agree on the upper bounds for FLOPs and parameter count for the reference encoder and the test decoder, respectively. With these constraints agreed, we can proceed to design and agree on the reference encoder and test decoder backbones.</w:t>
      </w:r>
    </w:p>
    <w:p w14:paraId="613605E8" w14:textId="44166528" w:rsidR="008968EF" w:rsidRDefault="008968EF" w:rsidP="008968EF">
      <w:pPr>
        <w:rPr>
          <w:b/>
          <w:bCs/>
          <w:lang w:val="en-US" w:eastAsia="zh-CN"/>
        </w:rPr>
      </w:pPr>
      <w:r>
        <w:rPr>
          <w:b/>
          <w:bCs/>
          <w:lang w:val="en-US" w:eastAsia="zh-CN"/>
        </w:rPr>
        <w:t>Observation #</w:t>
      </w:r>
      <w:r w:rsidR="00396ADF">
        <w:rPr>
          <w:b/>
          <w:bCs/>
          <w:lang w:val="en-US" w:eastAsia="zh-CN"/>
        </w:rPr>
        <w:t>8</w:t>
      </w:r>
      <w:r>
        <w:rPr>
          <w:b/>
          <w:bCs/>
          <w:lang w:val="en-US" w:eastAsia="zh-CN"/>
        </w:rPr>
        <w:t>: Practical FLOPs and memory budgets may differ significantly between UE and TE and should be considered separately.</w:t>
      </w:r>
    </w:p>
    <w:p w14:paraId="708D72CA" w14:textId="182C5C09" w:rsidR="008968EF" w:rsidRDefault="008968EF" w:rsidP="008968EF">
      <w:pPr>
        <w:rPr>
          <w:b/>
          <w:bCs/>
          <w:lang w:val="en-US" w:eastAsia="zh-CN"/>
        </w:rPr>
      </w:pPr>
      <w:r>
        <w:rPr>
          <w:b/>
          <w:bCs/>
          <w:lang w:val="en-US" w:eastAsia="zh-CN"/>
        </w:rPr>
        <w:t>Observation #</w:t>
      </w:r>
      <w:r w:rsidR="00396ADF">
        <w:rPr>
          <w:b/>
          <w:bCs/>
          <w:lang w:val="en-US" w:eastAsia="zh-CN"/>
        </w:rPr>
        <w:t>9</w:t>
      </w:r>
      <w:r>
        <w:rPr>
          <w:b/>
          <w:bCs/>
          <w:lang w:val="en-US" w:eastAsia="zh-CN"/>
        </w:rPr>
        <w:t>: Backbones with the same complexity and memory footprint can achieve different levels of compression performance.</w:t>
      </w:r>
    </w:p>
    <w:p w14:paraId="7D79A398" w14:textId="36834562" w:rsidR="008968EF" w:rsidRDefault="008968EF" w:rsidP="008968EF">
      <w:pPr>
        <w:rPr>
          <w:b/>
          <w:bCs/>
          <w:lang w:val="en-US" w:eastAsia="zh-CN"/>
        </w:rPr>
      </w:pPr>
      <w:r>
        <w:rPr>
          <w:b/>
          <w:bCs/>
          <w:lang w:val="en-US" w:eastAsia="zh-CN"/>
        </w:rPr>
        <w:t>Proposal #</w:t>
      </w:r>
      <w:r w:rsidR="00396ADF">
        <w:rPr>
          <w:b/>
          <w:bCs/>
          <w:lang w:val="en-US" w:eastAsia="zh-CN"/>
        </w:rPr>
        <w:t>15</w:t>
      </w:r>
      <w:r>
        <w:rPr>
          <w:b/>
          <w:bCs/>
          <w:lang w:val="en-US" w:eastAsia="zh-CN"/>
        </w:rPr>
        <w:t>: As a first step, study and agree on implementation</w:t>
      </w:r>
      <w:r>
        <w:rPr>
          <w:b/>
          <w:bCs/>
          <w:lang w:val="en-US" w:eastAsia="zh-CN"/>
        </w:rPr>
        <w:noBreakHyphen/>
        <w:t>friendly target complexity and memory budgets for the reference encoder and test decoder backbones.</w:t>
      </w:r>
    </w:p>
    <w:p w14:paraId="3E85F3EE" w14:textId="1D50FCA4" w:rsidR="008968EF" w:rsidRDefault="008968EF" w:rsidP="008968EF">
      <w:pPr>
        <w:rPr>
          <w:b/>
          <w:bCs/>
          <w:lang w:val="en-US" w:eastAsia="zh-CN"/>
        </w:rPr>
      </w:pPr>
      <w:r>
        <w:rPr>
          <w:b/>
          <w:bCs/>
          <w:lang w:val="en-US" w:eastAsia="zh-CN"/>
        </w:rPr>
        <w:t>Proposal #</w:t>
      </w:r>
      <w:r w:rsidR="00396ADF">
        <w:rPr>
          <w:b/>
          <w:bCs/>
          <w:lang w:val="en-US" w:eastAsia="zh-CN"/>
        </w:rPr>
        <w:t>16</w:t>
      </w:r>
      <w:r>
        <w:rPr>
          <w:b/>
          <w:bCs/>
          <w:lang w:val="en-US" w:eastAsia="zh-CN"/>
        </w:rPr>
        <w:t xml:space="preserve">: </w:t>
      </w:r>
      <w:r w:rsidR="00296A23">
        <w:rPr>
          <w:b/>
          <w:bCs/>
          <w:lang w:val="en-US" w:eastAsia="zh-CN"/>
        </w:rPr>
        <w:t>D</w:t>
      </w:r>
      <w:r>
        <w:rPr>
          <w:b/>
          <w:bCs/>
          <w:lang w:val="en-US" w:eastAsia="zh-CN"/>
        </w:rPr>
        <w:t>efin</w:t>
      </w:r>
      <w:r w:rsidR="00296A23">
        <w:rPr>
          <w:b/>
          <w:bCs/>
          <w:lang w:val="en-US" w:eastAsia="zh-CN"/>
        </w:rPr>
        <w:t>e</w:t>
      </w:r>
      <w:r>
        <w:rPr>
          <w:b/>
          <w:bCs/>
          <w:lang w:val="en-US" w:eastAsia="zh-CN"/>
        </w:rPr>
        <w:t xml:space="preserve"> an upper bound of 8 million FLOPs per inference for the reference encoder.</w:t>
      </w:r>
    </w:p>
    <w:p w14:paraId="33EBD916" w14:textId="748FCC0D" w:rsidR="008968EF" w:rsidRDefault="008968EF" w:rsidP="008968EF">
      <w:pPr>
        <w:rPr>
          <w:b/>
          <w:bCs/>
          <w:lang w:val="en-US" w:eastAsia="zh-CN"/>
        </w:rPr>
      </w:pPr>
      <w:r>
        <w:rPr>
          <w:b/>
          <w:bCs/>
          <w:lang w:val="en-US" w:eastAsia="zh-CN"/>
        </w:rPr>
        <w:t>Proposal #</w:t>
      </w:r>
      <w:r w:rsidR="00396ADF">
        <w:rPr>
          <w:b/>
          <w:bCs/>
          <w:lang w:val="en-US" w:eastAsia="zh-CN"/>
        </w:rPr>
        <w:t>17</w:t>
      </w:r>
      <w:r>
        <w:rPr>
          <w:b/>
          <w:bCs/>
          <w:lang w:val="en-US" w:eastAsia="zh-CN"/>
        </w:rPr>
        <w:t xml:space="preserve">: </w:t>
      </w:r>
      <w:r w:rsidR="00296A23">
        <w:rPr>
          <w:b/>
          <w:bCs/>
          <w:lang w:val="en-US" w:eastAsia="zh-CN"/>
        </w:rPr>
        <w:t>D</w:t>
      </w:r>
      <w:r>
        <w:rPr>
          <w:b/>
          <w:bCs/>
          <w:lang w:val="en-US" w:eastAsia="zh-CN"/>
        </w:rPr>
        <w:t>efin</w:t>
      </w:r>
      <w:r w:rsidR="00296A23">
        <w:rPr>
          <w:b/>
          <w:bCs/>
          <w:lang w:val="en-US" w:eastAsia="zh-CN"/>
        </w:rPr>
        <w:t>e</w:t>
      </w:r>
      <w:r>
        <w:rPr>
          <w:b/>
          <w:bCs/>
          <w:lang w:val="en-US" w:eastAsia="zh-CN"/>
        </w:rPr>
        <w:t xml:space="preserve"> an upper bound of 500,000 parameters for the reference encoder.</w:t>
      </w:r>
    </w:p>
    <w:p w14:paraId="79F402D8" w14:textId="212C882C" w:rsidR="008968EF" w:rsidRDefault="008968EF" w:rsidP="008968EF">
      <w:pPr>
        <w:rPr>
          <w:b/>
          <w:bCs/>
          <w:lang w:val="en-US" w:eastAsia="zh-CN"/>
        </w:rPr>
      </w:pPr>
      <w:r>
        <w:rPr>
          <w:b/>
          <w:bCs/>
          <w:lang w:val="en-US" w:eastAsia="zh-CN"/>
        </w:rPr>
        <w:t>Proposal #</w:t>
      </w:r>
      <w:r w:rsidR="00396ADF">
        <w:rPr>
          <w:b/>
          <w:bCs/>
          <w:lang w:val="en-US" w:eastAsia="zh-CN"/>
        </w:rPr>
        <w:t>18</w:t>
      </w:r>
      <w:r>
        <w:rPr>
          <w:b/>
          <w:bCs/>
          <w:lang w:val="en-US" w:eastAsia="zh-CN"/>
        </w:rPr>
        <w:t xml:space="preserve">: </w:t>
      </w:r>
      <w:r w:rsidR="00296A23">
        <w:rPr>
          <w:b/>
          <w:bCs/>
          <w:lang w:val="en-US" w:eastAsia="zh-CN"/>
        </w:rPr>
        <w:t>Ask</w:t>
      </w:r>
      <w:r>
        <w:rPr>
          <w:b/>
          <w:bCs/>
          <w:lang w:val="en-US" w:eastAsia="zh-CN"/>
        </w:rPr>
        <w:t xml:space="preserve"> feedback from TE vendors to define the upper bounds on FLOPs and parameter count.</w:t>
      </w:r>
    </w:p>
    <w:p w14:paraId="211E2137" w14:textId="75BB7855" w:rsidR="008968EF" w:rsidRDefault="008968EF" w:rsidP="008968EF">
      <w:pPr>
        <w:rPr>
          <w:b/>
          <w:bCs/>
          <w:lang w:val="en-US" w:eastAsia="zh-CN"/>
        </w:rPr>
      </w:pPr>
      <w:r>
        <w:rPr>
          <w:b/>
          <w:bCs/>
          <w:lang w:val="en-US" w:eastAsia="zh-CN"/>
        </w:rPr>
        <w:t>Proposal #</w:t>
      </w:r>
      <w:r w:rsidR="00396ADF">
        <w:rPr>
          <w:b/>
          <w:bCs/>
          <w:lang w:val="en-US" w:eastAsia="zh-CN"/>
        </w:rPr>
        <w:t>19</w:t>
      </w:r>
      <w:r>
        <w:rPr>
          <w:b/>
          <w:bCs/>
          <w:lang w:val="en-US" w:eastAsia="zh-CN"/>
        </w:rPr>
        <w:t>: As a second step, agree on the reference encoder and test decoder backbones, considering the agreed target complexity and memory from the first step.</w:t>
      </w:r>
    </w:p>
    <w:p w14:paraId="6DEEA1CD" w14:textId="55226850" w:rsidR="00C66F1A" w:rsidRPr="00DC54D8" w:rsidRDefault="00DC54D8" w:rsidP="008968EF">
      <w:pPr>
        <w:rPr>
          <w:lang w:val="en-US" w:eastAsia="zh-CN"/>
        </w:rPr>
      </w:pPr>
      <w:r w:rsidRPr="00DC54D8">
        <w:rPr>
          <w:lang w:val="en-US" w:eastAsia="zh-CN"/>
        </w:rPr>
        <w:lastRenderedPageBreak/>
        <w:t>We have performed a quick complexity analysis in terms of FLOPS and the number of parameters for the Transformer reference encoder model under different parameter assumptions. The assumed parameters are listed in Table 2.3‑1, and the complexity analysis is shown in Table 2.3‑2, where configurations exceeding our proposed complexity thresholds are marked in red</w:t>
      </w:r>
      <w:r>
        <w:rPr>
          <w:lang w:val="en-US" w:eastAsia="zh-CN"/>
        </w:rPr>
        <w:t>.</w:t>
      </w:r>
    </w:p>
    <w:p w14:paraId="36313ED5" w14:textId="56FC5DBF" w:rsidR="00C66F1A" w:rsidRDefault="00C66F1A" w:rsidP="00C66F1A">
      <w:pPr>
        <w:jc w:val="center"/>
        <w:rPr>
          <w:b/>
          <w:bCs/>
          <w:lang w:val="en-US" w:eastAsia="zh-CN"/>
        </w:rPr>
      </w:pPr>
      <w:r>
        <w:rPr>
          <w:b/>
          <w:bCs/>
          <w:lang w:val="en-US" w:eastAsia="zh-CN"/>
        </w:rPr>
        <w:t>Table 2.3-1. Transformer Reference Encoder complexity analysis parameters.</w:t>
      </w:r>
    </w:p>
    <w:tbl>
      <w:tblPr>
        <w:tblStyle w:val="TableGrid"/>
        <w:tblW w:w="0" w:type="auto"/>
        <w:tblLook w:val="04A0" w:firstRow="1" w:lastRow="0" w:firstColumn="1" w:lastColumn="0" w:noHBand="0" w:noVBand="1"/>
      </w:tblPr>
      <w:tblGrid>
        <w:gridCol w:w="1138"/>
        <w:gridCol w:w="1138"/>
        <w:gridCol w:w="1475"/>
        <w:gridCol w:w="1367"/>
        <w:gridCol w:w="1721"/>
        <w:gridCol w:w="1423"/>
        <w:gridCol w:w="1367"/>
      </w:tblGrid>
      <w:tr w:rsidR="00F22A3B" w14:paraId="7EA5689A" w14:textId="77777777" w:rsidTr="00F22A3B">
        <w:tc>
          <w:tcPr>
            <w:tcW w:w="1138" w:type="dxa"/>
            <w:shd w:val="clear" w:color="auto" w:fill="DEEAF6" w:themeFill="accent1" w:themeFillTint="33"/>
          </w:tcPr>
          <w:p w14:paraId="62EE5DA6" w14:textId="1B4CB442" w:rsidR="00F22A3B" w:rsidRDefault="00F22A3B" w:rsidP="008968EF">
            <w:pPr>
              <w:rPr>
                <w:b/>
                <w:bCs/>
                <w:lang w:val="en-US" w:eastAsia="zh-CN"/>
              </w:rPr>
            </w:pPr>
            <w:r>
              <w:rPr>
                <w:b/>
                <w:bCs/>
                <w:lang w:val="en-US" w:eastAsia="zh-CN"/>
              </w:rPr>
              <w:t>n_token</w:t>
            </w:r>
          </w:p>
        </w:tc>
        <w:tc>
          <w:tcPr>
            <w:tcW w:w="1138" w:type="dxa"/>
            <w:shd w:val="clear" w:color="auto" w:fill="DEEAF6" w:themeFill="accent1" w:themeFillTint="33"/>
          </w:tcPr>
          <w:p w14:paraId="6B7562A9" w14:textId="43385900" w:rsidR="00F22A3B" w:rsidRDefault="00F22A3B" w:rsidP="008968EF">
            <w:pPr>
              <w:rPr>
                <w:b/>
                <w:bCs/>
                <w:lang w:val="en-US" w:eastAsia="zh-CN"/>
              </w:rPr>
            </w:pPr>
            <w:r>
              <w:rPr>
                <w:b/>
                <w:bCs/>
                <w:lang w:val="en-US" w:eastAsia="zh-CN"/>
              </w:rPr>
              <w:t>d_token</w:t>
            </w:r>
          </w:p>
        </w:tc>
        <w:tc>
          <w:tcPr>
            <w:tcW w:w="1475" w:type="dxa"/>
            <w:shd w:val="clear" w:color="auto" w:fill="DEEAF6" w:themeFill="accent1" w:themeFillTint="33"/>
          </w:tcPr>
          <w:p w14:paraId="55DF50B9" w14:textId="2B40AE8F" w:rsidR="00F22A3B" w:rsidRDefault="00F22A3B" w:rsidP="008968EF">
            <w:pPr>
              <w:rPr>
                <w:b/>
                <w:bCs/>
                <w:lang w:val="en-US" w:eastAsia="zh-CN"/>
              </w:rPr>
            </w:pPr>
            <w:r>
              <w:rPr>
                <w:b/>
                <w:bCs/>
                <w:lang w:val="en-US" w:eastAsia="zh-CN"/>
              </w:rPr>
              <w:t>d_model</w:t>
            </w:r>
          </w:p>
        </w:tc>
        <w:tc>
          <w:tcPr>
            <w:tcW w:w="1367" w:type="dxa"/>
            <w:shd w:val="clear" w:color="auto" w:fill="DEEAF6" w:themeFill="accent1" w:themeFillTint="33"/>
          </w:tcPr>
          <w:p w14:paraId="7328A045" w14:textId="45EB757D" w:rsidR="00F22A3B" w:rsidRDefault="00F22A3B" w:rsidP="008968EF">
            <w:pPr>
              <w:rPr>
                <w:b/>
                <w:bCs/>
                <w:lang w:val="en-US" w:eastAsia="zh-CN"/>
              </w:rPr>
            </w:pPr>
            <w:r>
              <w:rPr>
                <w:b/>
                <w:bCs/>
                <w:lang w:val="en-US" w:eastAsia="zh-CN"/>
              </w:rPr>
              <w:t>N_TF</w:t>
            </w:r>
          </w:p>
        </w:tc>
        <w:tc>
          <w:tcPr>
            <w:tcW w:w="1721" w:type="dxa"/>
            <w:shd w:val="clear" w:color="auto" w:fill="DEEAF6" w:themeFill="accent1" w:themeFillTint="33"/>
          </w:tcPr>
          <w:p w14:paraId="789979D0" w14:textId="25C94C92" w:rsidR="00F22A3B" w:rsidRDefault="00F22A3B" w:rsidP="008968EF">
            <w:pPr>
              <w:rPr>
                <w:b/>
                <w:bCs/>
                <w:lang w:val="en-US" w:eastAsia="zh-CN"/>
              </w:rPr>
            </w:pPr>
            <w:r>
              <w:rPr>
                <w:b/>
                <w:bCs/>
                <w:lang w:val="en-US" w:eastAsia="zh-CN"/>
              </w:rPr>
              <w:t>d_feedforward</w:t>
            </w:r>
          </w:p>
        </w:tc>
        <w:tc>
          <w:tcPr>
            <w:tcW w:w="1423" w:type="dxa"/>
            <w:shd w:val="clear" w:color="auto" w:fill="DEEAF6" w:themeFill="accent1" w:themeFillTint="33"/>
          </w:tcPr>
          <w:p w14:paraId="32E31F6B" w14:textId="5613EE2E" w:rsidR="00F22A3B" w:rsidRDefault="00F22A3B" w:rsidP="008968EF">
            <w:pPr>
              <w:rPr>
                <w:b/>
                <w:bCs/>
                <w:lang w:val="en-US" w:eastAsia="zh-CN"/>
              </w:rPr>
            </w:pPr>
            <w:r>
              <w:rPr>
                <w:b/>
                <w:bCs/>
                <w:lang w:val="en-US" w:eastAsia="zh-CN"/>
              </w:rPr>
              <w:t>d_head</w:t>
            </w:r>
          </w:p>
        </w:tc>
        <w:tc>
          <w:tcPr>
            <w:tcW w:w="1367" w:type="dxa"/>
            <w:shd w:val="clear" w:color="auto" w:fill="DEEAF6" w:themeFill="accent1" w:themeFillTint="33"/>
          </w:tcPr>
          <w:p w14:paraId="4E391347" w14:textId="7913C9F2" w:rsidR="00F22A3B" w:rsidRDefault="00F22A3B" w:rsidP="008968EF">
            <w:pPr>
              <w:rPr>
                <w:b/>
                <w:bCs/>
                <w:lang w:val="en-US" w:eastAsia="zh-CN"/>
              </w:rPr>
            </w:pPr>
            <w:r>
              <w:rPr>
                <w:b/>
                <w:bCs/>
                <w:lang w:val="en-US" w:eastAsia="zh-CN"/>
              </w:rPr>
              <w:t>N_TF</w:t>
            </w:r>
          </w:p>
        </w:tc>
      </w:tr>
      <w:tr w:rsidR="00F22A3B" w14:paraId="2A60EF8E" w14:textId="77777777" w:rsidTr="00F22A3B">
        <w:tc>
          <w:tcPr>
            <w:tcW w:w="1138" w:type="dxa"/>
          </w:tcPr>
          <w:p w14:paraId="1D8EC478" w14:textId="73402AED" w:rsidR="00F22A3B" w:rsidRPr="00C66F1A" w:rsidRDefault="009E49E2" w:rsidP="008968EF">
            <w:pPr>
              <w:rPr>
                <w:lang w:val="en-US" w:eastAsia="zh-CN"/>
              </w:rPr>
            </w:pPr>
            <w:r>
              <w:rPr>
                <w:lang w:val="en-US" w:eastAsia="zh-CN"/>
              </w:rPr>
              <w:t>13</w:t>
            </w:r>
          </w:p>
        </w:tc>
        <w:tc>
          <w:tcPr>
            <w:tcW w:w="1138" w:type="dxa"/>
          </w:tcPr>
          <w:p w14:paraId="4F16B60E" w14:textId="208A8E10" w:rsidR="00F22A3B" w:rsidRPr="00C66F1A" w:rsidRDefault="00F22A3B" w:rsidP="008968EF">
            <w:pPr>
              <w:rPr>
                <w:lang w:val="en-US" w:eastAsia="zh-CN"/>
              </w:rPr>
            </w:pPr>
            <w:r>
              <w:rPr>
                <w:lang w:val="en-US" w:eastAsia="zh-CN"/>
              </w:rPr>
              <w:t>64</w:t>
            </w:r>
          </w:p>
        </w:tc>
        <w:tc>
          <w:tcPr>
            <w:tcW w:w="1475" w:type="dxa"/>
          </w:tcPr>
          <w:p w14:paraId="2AAAC5AC" w14:textId="1156EEE0" w:rsidR="00F22A3B" w:rsidRPr="00C66F1A" w:rsidRDefault="00F22A3B" w:rsidP="008968EF">
            <w:pPr>
              <w:rPr>
                <w:lang w:val="en-US" w:eastAsia="zh-CN"/>
              </w:rPr>
            </w:pPr>
            <w:r w:rsidRPr="00C66F1A">
              <w:rPr>
                <w:lang w:val="en-US" w:eastAsia="zh-CN"/>
              </w:rPr>
              <w:t>{32, 64, 128}</w:t>
            </w:r>
          </w:p>
        </w:tc>
        <w:tc>
          <w:tcPr>
            <w:tcW w:w="1367" w:type="dxa"/>
          </w:tcPr>
          <w:p w14:paraId="746E1659" w14:textId="5D65DEEB" w:rsidR="00F22A3B" w:rsidRPr="00C66F1A" w:rsidRDefault="00F22A3B" w:rsidP="008968EF">
            <w:pPr>
              <w:rPr>
                <w:lang w:val="en-US" w:eastAsia="zh-CN"/>
              </w:rPr>
            </w:pPr>
            <w:r w:rsidRPr="00C66F1A">
              <w:rPr>
                <w:lang w:val="en-US" w:eastAsia="zh-CN"/>
              </w:rPr>
              <w:t>{2, 4, 8}</w:t>
            </w:r>
          </w:p>
        </w:tc>
        <w:tc>
          <w:tcPr>
            <w:tcW w:w="1721" w:type="dxa"/>
          </w:tcPr>
          <w:p w14:paraId="3E5C3D62" w14:textId="0DEAF9CF" w:rsidR="00F22A3B" w:rsidRPr="00C66F1A" w:rsidRDefault="00F22A3B" w:rsidP="008968EF">
            <w:pPr>
              <w:rPr>
                <w:lang w:val="en-US" w:eastAsia="zh-CN"/>
              </w:rPr>
            </w:pPr>
            <w:r w:rsidRPr="00C66F1A">
              <w:rPr>
                <w:lang w:val="en-US" w:eastAsia="zh-CN"/>
              </w:rPr>
              <w:t>256</w:t>
            </w:r>
          </w:p>
        </w:tc>
        <w:tc>
          <w:tcPr>
            <w:tcW w:w="1423" w:type="dxa"/>
          </w:tcPr>
          <w:p w14:paraId="73ABA58D" w14:textId="76C21993" w:rsidR="00F22A3B" w:rsidRPr="00C66F1A" w:rsidRDefault="00F22A3B" w:rsidP="008968EF">
            <w:pPr>
              <w:rPr>
                <w:lang w:val="en-US" w:eastAsia="zh-CN"/>
              </w:rPr>
            </w:pPr>
            <w:r w:rsidRPr="00C66F1A">
              <w:rPr>
                <w:lang w:val="en-US" w:eastAsia="zh-CN"/>
              </w:rPr>
              <w:t>8</w:t>
            </w:r>
          </w:p>
        </w:tc>
        <w:tc>
          <w:tcPr>
            <w:tcW w:w="1367" w:type="dxa"/>
          </w:tcPr>
          <w:p w14:paraId="1AFB00F8" w14:textId="0F5C1005" w:rsidR="00F22A3B" w:rsidRPr="00C66F1A" w:rsidRDefault="00F22A3B" w:rsidP="008968EF">
            <w:pPr>
              <w:rPr>
                <w:lang w:val="en-US" w:eastAsia="zh-CN"/>
              </w:rPr>
            </w:pPr>
            <w:r w:rsidRPr="00C66F1A">
              <w:rPr>
                <w:lang w:val="en-US" w:eastAsia="zh-CN"/>
              </w:rPr>
              <w:t>4</w:t>
            </w:r>
          </w:p>
        </w:tc>
      </w:tr>
    </w:tbl>
    <w:p w14:paraId="3E7D90AD" w14:textId="6D7CA405" w:rsidR="00C66F1A" w:rsidRDefault="00C66F1A" w:rsidP="00C66F1A">
      <w:pPr>
        <w:tabs>
          <w:tab w:val="left" w:pos="1279"/>
        </w:tabs>
        <w:rPr>
          <w:b/>
          <w:bCs/>
          <w:lang w:val="en-US" w:eastAsia="zh-CN"/>
        </w:rPr>
      </w:pPr>
    </w:p>
    <w:p w14:paraId="4DEAFEB0" w14:textId="28A181C6" w:rsidR="00C66F1A" w:rsidRDefault="00DC54D8" w:rsidP="00DC54D8">
      <w:pPr>
        <w:tabs>
          <w:tab w:val="left" w:pos="1279"/>
        </w:tabs>
        <w:jc w:val="center"/>
        <w:rPr>
          <w:b/>
          <w:bCs/>
          <w:lang w:val="en-US" w:eastAsia="zh-CN"/>
        </w:rPr>
      </w:pPr>
      <w:r>
        <w:rPr>
          <w:b/>
          <w:bCs/>
          <w:lang w:val="en-US" w:eastAsia="zh-CN"/>
        </w:rPr>
        <w:t>Table 2.3-2. Transformer Reference Encoder complexity analysis with different parameters.</w:t>
      </w:r>
    </w:p>
    <w:tbl>
      <w:tblPr>
        <w:tblStyle w:val="TableGrid"/>
        <w:tblW w:w="0" w:type="auto"/>
        <w:tblCellMar>
          <w:left w:w="0" w:type="dxa"/>
          <w:right w:w="0" w:type="dxa"/>
        </w:tblCellMar>
        <w:tblLook w:val="04A0" w:firstRow="1" w:lastRow="0" w:firstColumn="1" w:lastColumn="0" w:noHBand="0" w:noVBand="1"/>
      </w:tblPr>
      <w:tblGrid>
        <w:gridCol w:w="1696"/>
        <w:gridCol w:w="881"/>
        <w:gridCol w:w="881"/>
        <w:gridCol w:w="882"/>
        <w:gridCol w:w="881"/>
        <w:gridCol w:w="882"/>
        <w:gridCol w:w="881"/>
        <w:gridCol w:w="882"/>
        <w:gridCol w:w="881"/>
        <w:gridCol w:w="882"/>
      </w:tblGrid>
      <w:tr w:rsidR="00C66F1A" w14:paraId="19C08880" w14:textId="77777777" w:rsidTr="00C66F1A">
        <w:tc>
          <w:tcPr>
            <w:tcW w:w="1696" w:type="dxa"/>
            <w:shd w:val="clear" w:color="auto" w:fill="DEEAF6" w:themeFill="accent1" w:themeFillTint="33"/>
            <w:vAlign w:val="center"/>
          </w:tcPr>
          <w:p w14:paraId="648722F8" w14:textId="3E68F0CA" w:rsidR="00C66F1A" w:rsidRDefault="00C66F1A" w:rsidP="00C66F1A">
            <w:pPr>
              <w:tabs>
                <w:tab w:val="left" w:pos="1279"/>
              </w:tabs>
              <w:jc w:val="center"/>
              <w:rPr>
                <w:b/>
                <w:bCs/>
                <w:lang w:val="en-US" w:eastAsia="zh-CN"/>
              </w:rPr>
            </w:pPr>
            <w:r>
              <w:rPr>
                <w:b/>
                <w:bCs/>
                <w:lang w:val="en-US" w:eastAsia="zh-CN"/>
              </w:rPr>
              <w:t>(d_model, N_TF)</w:t>
            </w:r>
          </w:p>
        </w:tc>
        <w:tc>
          <w:tcPr>
            <w:tcW w:w="881" w:type="dxa"/>
            <w:shd w:val="clear" w:color="auto" w:fill="DEEAF6" w:themeFill="accent1" w:themeFillTint="33"/>
            <w:vAlign w:val="center"/>
          </w:tcPr>
          <w:p w14:paraId="2F555DA2" w14:textId="339B4AC9" w:rsidR="00C66F1A" w:rsidRDefault="00C66F1A" w:rsidP="00C66F1A">
            <w:pPr>
              <w:tabs>
                <w:tab w:val="left" w:pos="1279"/>
              </w:tabs>
              <w:jc w:val="center"/>
              <w:rPr>
                <w:b/>
                <w:bCs/>
                <w:lang w:val="en-US" w:eastAsia="zh-CN"/>
              </w:rPr>
            </w:pPr>
            <w:r>
              <w:rPr>
                <w:b/>
                <w:bCs/>
                <w:lang w:val="en-US" w:eastAsia="zh-CN"/>
              </w:rPr>
              <w:t>(32, 2)</w:t>
            </w:r>
          </w:p>
        </w:tc>
        <w:tc>
          <w:tcPr>
            <w:tcW w:w="881" w:type="dxa"/>
            <w:shd w:val="clear" w:color="auto" w:fill="DEEAF6" w:themeFill="accent1" w:themeFillTint="33"/>
            <w:vAlign w:val="center"/>
          </w:tcPr>
          <w:p w14:paraId="78F5EC03" w14:textId="1FC7AD65" w:rsidR="00C66F1A" w:rsidRDefault="00C66F1A" w:rsidP="00C66F1A">
            <w:pPr>
              <w:tabs>
                <w:tab w:val="left" w:pos="1279"/>
              </w:tabs>
              <w:jc w:val="center"/>
              <w:rPr>
                <w:b/>
                <w:bCs/>
                <w:lang w:val="en-US" w:eastAsia="zh-CN"/>
              </w:rPr>
            </w:pPr>
            <w:r>
              <w:rPr>
                <w:b/>
                <w:bCs/>
                <w:lang w:val="en-US" w:eastAsia="zh-CN"/>
              </w:rPr>
              <w:t>(32, 4)</w:t>
            </w:r>
          </w:p>
        </w:tc>
        <w:tc>
          <w:tcPr>
            <w:tcW w:w="882" w:type="dxa"/>
            <w:shd w:val="clear" w:color="auto" w:fill="DEEAF6" w:themeFill="accent1" w:themeFillTint="33"/>
            <w:vAlign w:val="center"/>
          </w:tcPr>
          <w:p w14:paraId="0D6C18F8" w14:textId="734C34D1" w:rsidR="00C66F1A" w:rsidRDefault="00C66F1A" w:rsidP="00C66F1A">
            <w:pPr>
              <w:tabs>
                <w:tab w:val="left" w:pos="1279"/>
              </w:tabs>
              <w:jc w:val="center"/>
              <w:rPr>
                <w:b/>
                <w:bCs/>
                <w:lang w:val="en-US" w:eastAsia="zh-CN"/>
              </w:rPr>
            </w:pPr>
            <w:r>
              <w:rPr>
                <w:b/>
                <w:bCs/>
                <w:lang w:val="en-US" w:eastAsia="zh-CN"/>
              </w:rPr>
              <w:t>(32, 8)</w:t>
            </w:r>
          </w:p>
        </w:tc>
        <w:tc>
          <w:tcPr>
            <w:tcW w:w="881" w:type="dxa"/>
            <w:shd w:val="clear" w:color="auto" w:fill="DEEAF6" w:themeFill="accent1" w:themeFillTint="33"/>
            <w:vAlign w:val="center"/>
          </w:tcPr>
          <w:p w14:paraId="07068889" w14:textId="5248E2D5" w:rsidR="00C66F1A" w:rsidRDefault="00C66F1A" w:rsidP="00C66F1A">
            <w:pPr>
              <w:tabs>
                <w:tab w:val="left" w:pos="1279"/>
              </w:tabs>
              <w:jc w:val="center"/>
              <w:rPr>
                <w:b/>
                <w:bCs/>
                <w:lang w:val="en-US" w:eastAsia="zh-CN"/>
              </w:rPr>
            </w:pPr>
            <w:r>
              <w:rPr>
                <w:b/>
                <w:bCs/>
                <w:lang w:val="en-US" w:eastAsia="zh-CN"/>
              </w:rPr>
              <w:t>(64, 2)</w:t>
            </w:r>
          </w:p>
        </w:tc>
        <w:tc>
          <w:tcPr>
            <w:tcW w:w="882" w:type="dxa"/>
            <w:shd w:val="clear" w:color="auto" w:fill="DEEAF6" w:themeFill="accent1" w:themeFillTint="33"/>
            <w:vAlign w:val="center"/>
          </w:tcPr>
          <w:p w14:paraId="20B0AA37" w14:textId="156BCCF6" w:rsidR="00C66F1A" w:rsidRDefault="00C66F1A" w:rsidP="00C66F1A">
            <w:pPr>
              <w:tabs>
                <w:tab w:val="left" w:pos="1279"/>
              </w:tabs>
              <w:jc w:val="center"/>
              <w:rPr>
                <w:b/>
                <w:bCs/>
                <w:lang w:val="en-US" w:eastAsia="zh-CN"/>
              </w:rPr>
            </w:pPr>
            <w:r>
              <w:rPr>
                <w:b/>
                <w:bCs/>
                <w:lang w:val="en-US" w:eastAsia="zh-CN"/>
              </w:rPr>
              <w:t>(64, 4)</w:t>
            </w:r>
          </w:p>
        </w:tc>
        <w:tc>
          <w:tcPr>
            <w:tcW w:w="881" w:type="dxa"/>
            <w:shd w:val="clear" w:color="auto" w:fill="DEEAF6" w:themeFill="accent1" w:themeFillTint="33"/>
            <w:vAlign w:val="center"/>
          </w:tcPr>
          <w:p w14:paraId="347ECD88" w14:textId="48159CD6" w:rsidR="00C66F1A" w:rsidRDefault="00C66F1A" w:rsidP="00C66F1A">
            <w:pPr>
              <w:tabs>
                <w:tab w:val="left" w:pos="1279"/>
              </w:tabs>
              <w:jc w:val="center"/>
              <w:rPr>
                <w:b/>
                <w:bCs/>
                <w:lang w:val="en-US" w:eastAsia="zh-CN"/>
              </w:rPr>
            </w:pPr>
            <w:r>
              <w:rPr>
                <w:b/>
                <w:bCs/>
                <w:lang w:val="en-US" w:eastAsia="zh-CN"/>
              </w:rPr>
              <w:t>(64, 8)</w:t>
            </w:r>
          </w:p>
        </w:tc>
        <w:tc>
          <w:tcPr>
            <w:tcW w:w="882" w:type="dxa"/>
            <w:shd w:val="clear" w:color="auto" w:fill="DEEAF6" w:themeFill="accent1" w:themeFillTint="33"/>
            <w:vAlign w:val="center"/>
          </w:tcPr>
          <w:p w14:paraId="7F9FB42B" w14:textId="5420AEEA" w:rsidR="00C66F1A" w:rsidRDefault="00C66F1A" w:rsidP="00C66F1A">
            <w:pPr>
              <w:tabs>
                <w:tab w:val="left" w:pos="1279"/>
              </w:tabs>
              <w:jc w:val="center"/>
              <w:rPr>
                <w:b/>
                <w:bCs/>
                <w:lang w:val="en-US" w:eastAsia="zh-CN"/>
              </w:rPr>
            </w:pPr>
            <w:r>
              <w:rPr>
                <w:b/>
                <w:bCs/>
                <w:lang w:val="en-US" w:eastAsia="zh-CN"/>
              </w:rPr>
              <w:t>(128, 2)</w:t>
            </w:r>
          </w:p>
        </w:tc>
        <w:tc>
          <w:tcPr>
            <w:tcW w:w="881" w:type="dxa"/>
            <w:shd w:val="clear" w:color="auto" w:fill="DEEAF6" w:themeFill="accent1" w:themeFillTint="33"/>
            <w:vAlign w:val="center"/>
          </w:tcPr>
          <w:p w14:paraId="2CCFC6B0" w14:textId="242C0873" w:rsidR="00C66F1A" w:rsidRPr="00DC54D8" w:rsidRDefault="00C66F1A" w:rsidP="00C66F1A">
            <w:pPr>
              <w:tabs>
                <w:tab w:val="left" w:pos="1279"/>
              </w:tabs>
              <w:jc w:val="center"/>
              <w:rPr>
                <w:b/>
                <w:bCs/>
                <w:color w:val="FF0000"/>
                <w:lang w:val="en-US" w:eastAsia="zh-CN"/>
              </w:rPr>
            </w:pPr>
            <w:r w:rsidRPr="00DC54D8">
              <w:rPr>
                <w:b/>
                <w:bCs/>
                <w:color w:val="FF0000"/>
                <w:lang w:val="en-US" w:eastAsia="zh-CN"/>
              </w:rPr>
              <w:t>(128, 4)</w:t>
            </w:r>
          </w:p>
        </w:tc>
        <w:tc>
          <w:tcPr>
            <w:tcW w:w="882" w:type="dxa"/>
            <w:shd w:val="clear" w:color="auto" w:fill="DEEAF6" w:themeFill="accent1" w:themeFillTint="33"/>
            <w:vAlign w:val="center"/>
          </w:tcPr>
          <w:p w14:paraId="3A062B86" w14:textId="64D01EA1" w:rsidR="00C66F1A" w:rsidRPr="00DC54D8" w:rsidRDefault="00C66F1A" w:rsidP="00C66F1A">
            <w:pPr>
              <w:tabs>
                <w:tab w:val="left" w:pos="1279"/>
              </w:tabs>
              <w:jc w:val="center"/>
              <w:rPr>
                <w:b/>
                <w:bCs/>
                <w:color w:val="FF0000"/>
                <w:lang w:val="en-US" w:eastAsia="zh-CN"/>
              </w:rPr>
            </w:pPr>
            <w:r w:rsidRPr="00DC54D8">
              <w:rPr>
                <w:b/>
                <w:bCs/>
                <w:color w:val="FF0000"/>
                <w:lang w:val="en-US" w:eastAsia="zh-CN"/>
              </w:rPr>
              <w:t>(128, 8)</w:t>
            </w:r>
          </w:p>
        </w:tc>
      </w:tr>
      <w:tr w:rsidR="00C66F1A" w14:paraId="13C11E86" w14:textId="77777777" w:rsidTr="00C66F1A">
        <w:tc>
          <w:tcPr>
            <w:tcW w:w="1696" w:type="dxa"/>
            <w:vAlign w:val="center"/>
          </w:tcPr>
          <w:p w14:paraId="0A4161A8" w14:textId="2FD0DDA7" w:rsidR="00C66F1A" w:rsidRPr="00C66F1A" w:rsidRDefault="00C66F1A" w:rsidP="00C66F1A">
            <w:pPr>
              <w:tabs>
                <w:tab w:val="left" w:pos="1279"/>
              </w:tabs>
              <w:jc w:val="center"/>
              <w:rPr>
                <w:lang w:val="en-US" w:eastAsia="zh-CN"/>
              </w:rPr>
            </w:pPr>
            <w:r w:rsidRPr="00C66F1A">
              <w:rPr>
                <w:lang w:val="en-US" w:eastAsia="zh-CN"/>
              </w:rPr>
              <w:t>kFLOPS</w:t>
            </w:r>
          </w:p>
        </w:tc>
        <w:tc>
          <w:tcPr>
            <w:tcW w:w="881" w:type="dxa"/>
            <w:vAlign w:val="center"/>
          </w:tcPr>
          <w:p w14:paraId="094C24A1" w14:textId="64F9C286" w:rsidR="00C66F1A" w:rsidRPr="00C66F1A" w:rsidRDefault="00C66F1A" w:rsidP="00C66F1A">
            <w:pPr>
              <w:tabs>
                <w:tab w:val="left" w:pos="1279"/>
              </w:tabs>
              <w:jc w:val="center"/>
              <w:rPr>
                <w:lang w:val="en-US" w:eastAsia="zh-CN"/>
              </w:rPr>
            </w:pPr>
            <w:r>
              <w:rPr>
                <w:lang w:val="en-US" w:eastAsia="zh-CN"/>
              </w:rPr>
              <w:t>425.18</w:t>
            </w:r>
          </w:p>
        </w:tc>
        <w:tc>
          <w:tcPr>
            <w:tcW w:w="881" w:type="dxa"/>
            <w:vAlign w:val="center"/>
          </w:tcPr>
          <w:p w14:paraId="4925E99D" w14:textId="769B040B" w:rsidR="00C66F1A" w:rsidRPr="00C66F1A" w:rsidRDefault="00C66F1A" w:rsidP="00C66F1A">
            <w:pPr>
              <w:tabs>
                <w:tab w:val="left" w:pos="1279"/>
              </w:tabs>
              <w:jc w:val="center"/>
              <w:rPr>
                <w:lang w:val="en-US" w:eastAsia="zh-CN"/>
              </w:rPr>
            </w:pPr>
            <w:r>
              <w:rPr>
                <w:lang w:val="en-US" w:eastAsia="zh-CN"/>
              </w:rPr>
              <w:t>809.98</w:t>
            </w:r>
          </w:p>
        </w:tc>
        <w:tc>
          <w:tcPr>
            <w:tcW w:w="882" w:type="dxa"/>
            <w:vAlign w:val="center"/>
          </w:tcPr>
          <w:p w14:paraId="4E7FFD8E" w14:textId="64C18516" w:rsidR="00C66F1A" w:rsidRPr="00C66F1A" w:rsidRDefault="00C66F1A" w:rsidP="00C66F1A">
            <w:pPr>
              <w:tabs>
                <w:tab w:val="left" w:pos="1279"/>
              </w:tabs>
              <w:jc w:val="center"/>
              <w:rPr>
                <w:lang w:val="en-US" w:eastAsia="zh-CN"/>
              </w:rPr>
            </w:pPr>
            <w:r>
              <w:rPr>
                <w:lang w:val="en-US" w:eastAsia="zh-CN"/>
              </w:rPr>
              <w:t>1580</w:t>
            </w:r>
          </w:p>
        </w:tc>
        <w:tc>
          <w:tcPr>
            <w:tcW w:w="881" w:type="dxa"/>
            <w:vAlign w:val="center"/>
          </w:tcPr>
          <w:p w14:paraId="1F2F2268" w14:textId="4F8983D8" w:rsidR="00C66F1A" w:rsidRPr="00C66F1A" w:rsidRDefault="00C66F1A" w:rsidP="00C66F1A">
            <w:pPr>
              <w:tabs>
                <w:tab w:val="left" w:pos="1279"/>
              </w:tabs>
              <w:jc w:val="center"/>
              <w:rPr>
                <w:lang w:val="en-US" w:eastAsia="zh-CN"/>
              </w:rPr>
            </w:pPr>
            <w:r>
              <w:rPr>
                <w:lang w:val="en-US" w:eastAsia="zh-CN"/>
              </w:rPr>
              <w:t>1480</w:t>
            </w:r>
          </w:p>
        </w:tc>
        <w:tc>
          <w:tcPr>
            <w:tcW w:w="882" w:type="dxa"/>
            <w:vAlign w:val="center"/>
          </w:tcPr>
          <w:p w14:paraId="6E479FE2" w14:textId="70E29053" w:rsidR="00C66F1A" w:rsidRPr="00C66F1A" w:rsidRDefault="00C66F1A" w:rsidP="00C66F1A">
            <w:pPr>
              <w:tabs>
                <w:tab w:val="left" w:pos="1279"/>
              </w:tabs>
              <w:jc w:val="center"/>
              <w:rPr>
                <w:lang w:val="en-US" w:eastAsia="zh-CN"/>
              </w:rPr>
            </w:pPr>
            <w:r>
              <w:rPr>
                <w:lang w:val="en-US" w:eastAsia="zh-CN"/>
              </w:rPr>
              <w:t>2890</w:t>
            </w:r>
          </w:p>
        </w:tc>
        <w:tc>
          <w:tcPr>
            <w:tcW w:w="881" w:type="dxa"/>
            <w:vAlign w:val="center"/>
          </w:tcPr>
          <w:p w14:paraId="4CCD9278" w14:textId="04A1EA2F" w:rsidR="00C66F1A" w:rsidRPr="00C66F1A" w:rsidRDefault="00C66F1A" w:rsidP="00C66F1A">
            <w:pPr>
              <w:tabs>
                <w:tab w:val="left" w:pos="1279"/>
              </w:tabs>
              <w:jc w:val="center"/>
              <w:rPr>
                <w:lang w:val="en-US" w:eastAsia="zh-CN"/>
              </w:rPr>
            </w:pPr>
            <w:r>
              <w:rPr>
                <w:lang w:val="en-US" w:eastAsia="zh-CN"/>
              </w:rPr>
              <w:t>5690</w:t>
            </w:r>
          </w:p>
        </w:tc>
        <w:tc>
          <w:tcPr>
            <w:tcW w:w="882" w:type="dxa"/>
            <w:vAlign w:val="center"/>
          </w:tcPr>
          <w:p w14:paraId="0578D8B1" w14:textId="61E58A05" w:rsidR="00C66F1A" w:rsidRPr="00C66F1A" w:rsidRDefault="00C66F1A" w:rsidP="00C66F1A">
            <w:pPr>
              <w:tabs>
                <w:tab w:val="left" w:pos="1279"/>
              </w:tabs>
              <w:jc w:val="center"/>
              <w:rPr>
                <w:lang w:val="en-US" w:eastAsia="zh-CN"/>
              </w:rPr>
            </w:pPr>
            <w:r>
              <w:rPr>
                <w:lang w:val="en-US" w:eastAsia="zh-CN"/>
              </w:rPr>
              <w:t>5520</w:t>
            </w:r>
          </w:p>
        </w:tc>
        <w:tc>
          <w:tcPr>
            <w:tcW w:w="881" w:type="dxa"/>
            <w:vAlign w:val="center"/>
          </w:tcPr>
          <w:p w14:paraId="081DC2A4" w14:textId="1F73E77E" w:rsidR="00C66F1A" w:rsidRPr="00DC54D8" w:rsidRDefault="00C66F1A" w:rsidP="00C66F1A">
            <w:pPr>
              <w:tabs>
                <w:tab w:val="left" w:pos="1279"/>
              </w:tabs>
              <w:jc w:val="center"/>
              <w:rPr>
                <w:color w:val="FF0000"/>
                <w:lang w:val="en-US" w:eastAsia="zh-CN"/>
              </w:rPr>
            </w:pPr>
            <w:r w:rsidRPr="00DC54D8">
              <w:rPr>
                <w:color w:val="FF0000"/>
                <w:lang w:val="en-US" w:eastAsia="zh-CN"/>
              </w:rPr>
              <w:t>10880</w:t>
            </w:r>
          </w:p>
        </w:tc>
        <w:tc>
          <w:tcPr>
            <w:tcW w:w="882" w:type="dxa"/>
            <w:vAlign w:val="center"/>
          </w:tcPr>
          <w:p w14:paraId="78C0B3DD" w14:textId="6F9AA308" w:rsidR="00C66F1A" w:rsidRPr="00DC54D8" w:rsidRDefault="00C66F1A" w:rsidP="00C66F1A">
            <w:pPr>
              <w:tabs>
                <w:tab w:val="left" w:pos="1279"/>
              </w:tabs>
              <w:jc w:val="center"/>
              <w:rPr>
                <w:color w:val="FF0000"/>
                <w:lang w:val="en-US" w:eastAsia="zh-CN"/>
              </w:rPr>
            </w:pPr>
            <w:r w:rsidRPr="00DC54D8">
              <w:rPr>
                <w:color w:val="FF0000"/>
                <w:lang w:val="en-US" w:eastAsia="zh-CN"/>
              </w:rPr>
              <w:t>21590</w:t>
            </w:r>
          </w:p>
        </w:tc>
      </w:tr>
      <w:tr w:rsidR="00C66F1A" w14:paraId="42AEB8B9" w14:textId="77777777" w:rsidTr="00C66F1A">
        <w:tc>
          <w:tcPr>
            <w:tcW w:w="1696" w:type="dxa"/>
            <w:vAlign w:val="center"/>
          </w:tcPr>
          <w:p w14:paraId="72BCAA42" w14:textId="0D903B32" w:rsidR="00C66F1A" w:rsidRPr="00C66F1A" w:rsidRDefault="00C66F1A" w:rsidP="00C66F1A">
            <w:pPr>
              <w:tabs>
                <w:tab w:val="left" w:pos="1279"/>
              </w:tabs>
              <w:jc w:val="center"/>
              <w:rPr>
                <w:lang w:val="en-US" w:eastAsia="zh-CN"/>
              </w:rPr>
            </w:pPr>
            <w:r w:rsidRPr="00C66F1A">
              <w:rPr>
                <w:lang w:val="en-US" w:eastAsia="zh-CN"/>
              </w:rPr>
              <w:t>kParams</w:t>
            </w:r>
          </w:p>
        </w:tc>
        <w:tc>
          <w:tcPr>
            <w:tcW w:w="881" w:type="dxa"/>
            <w:vAlign w:val="center"/>
          </w:tcPr>
          <w:p w14:paraId="4ADC8CED" w14:textId="28B90FD2" w:rsidR="00C66F1A" w:rsidRPr="00C66F1A" w:rsidRDefault="00C66F1A" w:rsidP="00C66F1A">
            <w:pPr>
              <w:tabs>
                <w:tab w:val="left" w:pos="1279"/>
              </w:tabs>
              <w:jc w:val="center"/>
              <w:rPr>
                <w:lang w:val="en-US" w:eastAsia="zh-CN"/>
              </w:rPr>
            </w:pPr>
            <w:r w:rsidRPr="00C66F1A">
              <w:rPr>
                <w:lang w:val="en-US" w:eastAsia="zh-CN"/>
              </w:rPr>
              <w:t>40.83</w:t>
            </w:r>
          </w:p>
        </w:tc>
        <w:tc>
          <w:tcPr>
            <w:tcW w:w="881" w:type="dxa"/>
            <w:vAlign w:val="center"/>
          </w:tcPr>
          <w:p w14:paraId="0A17501E" w14:textId="6A3273F4" w:rsidR="00C66F1A" w:rsidRPr="00C66F1A" w:rsidRDefault="00C66F1A" w:rsidP="00C66F1A">
            <w:pPr>
              <w:tabs>
                <w:tab w:val="left" w:pos="1279"/>
              </w:tabs>
              <w:jc w:val="center"/>
              <w:rPr>
                <w:lang w:val="en-US" w:eastAsia="zh-CN"/>
              </w:rPr>
            </w:pPr>
            <w:r w:rsidRPr="00C66F1A">
              <w:rPr>
                <w:lang w:val="en-US" w:eastAsia="zh-CN"/>
              </w:rPr>
              <w:t>66.24</w:t>
            </w:r>
          </w:p>
        </w:tc>
        <w:tc>
          <w:tcPr>
            <w:tcW w:w="882" w:type="dxa"/>
            <w:vAlign w:val="center"/>
          </w:tcPr>
          <w:p w14:paraId="3B695794" w14:textId="06149122" w:rsidR="00C66F1A" w:rsidRPr="00C66F1A" w:rsidRDefault="00C66F1A" w:rsidP="00C66F1A">
            <w:pPr>
              <w:tabs>
                <w:tab w:val="left" w:pos="1279"/>
              </w:tabs>
              <w:jc w:val="center"/>
              <w:rPr>
                <w:lang w:val="en-US" w:eastAsia="zh-CN"/>
              </w:rPr>
            </w:pPr>
            <w:r w:rsidRPr="00C66F1A">
              <w:rPr>
                <w:lang w:val="en-US" w:eastAsia="zh-CN"/>
              </w:rPr>
              <w:t>117.06</w:t>
            </w:r>
          </w:p>
        </w:tc>
        <w:tc>
          <w:tcPr>
            <w:tcW w:w="881" w:type="dxa"/>
            <w:vAlign w:val="center"/>
          </w:tcPr>
          <w:p w14:paraId="5351A9F2" w14:textId="175C182D" w:rsidR="00C66F1A" w:rsidRPr="00C66F1A" w:rsidRDefault="00C66F1A" w:rsidP="00C66F1A">
            <w:pPr>
              <w:tabs>
                <w:tab w:val="left" w:pos="1279"/>
              </w:tabs>
              <w:jc w:val="center"/>
              <w:rPr>
                <w:lang w:val="en-US" w:eastAsia="zh-CN"/>
              </w:rPr>
            </w:pPr>
            <w:r w:rsidRPr="00C66F1A">
              <w:rPr>
                <w:lang w:val="en-US" w:eastAsia="zh-CN"/>
              </w:rPr>
              <w:t>130.78</w:t>
            </w:r>
          </w:p>
        </w:tc>
        <w:tc>
          <w:tcPr>
            <w:tcW w:w="882" w:type="dxa"/>
            <w:vAlign w:val="center"/>
          </w:tcPr>
          <w:p w14:paraId="7EF1994E" w14:textId="0DDFFE27" w:rsidR="00C66F1A" w:rsidRPr="00C66F1A" w:rsidRDefault="00C66F1A" w:rsidP="00C66F1A">
            <w:pPr>
              <w:tabs>
                <w:tab w:val="left" w:pos="1279"/>
              </w:tabs>
              <w:jc w:val="center"/>
              <w:rPr>
                <w:lang w:val="en-US" w:eastAsia="zh-CN"/>
              </w:rPr>
            </w:pPr>
            <w:r>
              <w:rPr>
                <w:lang w:val="en-US" w:eastAsia="zh-CN"/>
              </w:rPr>
              <w:t>230.75</w:t>
            </w:r>
          </w:p>
        </w:tc>
        <w:tc>
          <w:tcPr>
            <w:tcW w:w="881" w:type="dxa"/>
            <w:vAlign w:val="center"/>
          </w:tcPr>
          <w:p w14:paraId="159330DC" w14:textId="4639C8C2" w:rsidR="00C66F1A" w:rsidRPr="00C66F1A" w:rsidRDefault="00C66F1A" w:rsidP="00C66F1A">
            <w:pPr>
              <w:tabs>
                <w:tab w:val="left" w:pos="1279"/>
              </w:tabs>
              <w:jc w:val="center"/>
              <w:rPr>
                <w:lang w:val="en-US" w:eastAsia="zh-CN"/>
              </w:rPr>
            </w:pPr>
            <w:r>
              <w:rPr>
                <w:lang w:val="en-US" w:eastAsia="zh-CN"/>
              </w:rPr>
              <w:t>430.69</w:t>
            </w:r>
          </w:p>
        </w:tc>
        <w:tc>
          <w:tcPr>
            <w:tcW w:w="882" w:type="dxa"/>
            <w:vAlign w:val="center"/>
          </w:tcPr>
          <w:p w14:paraId="4AC63493" w14:textId="556B0C24" w:rsidR="00C66F1A" w:rsidRPr="00C66F1A" w:rsidRDefault="00C66F1A" w:rsidP="00C66F1A">
            <w:pPr>
              <w:tabs>
                <w:tab w:val="left" w:pos="1279"/>
              </w:tabs>
              <w:jc w:val="center"/>
              <w:rPr>
                <w:lang w:val="en-US" w:eastAsia="zh-CN"/>
              </w:rPr>
            </w:pPr>
            <w:r>
              <w:rPr>
                <w:lang w:val="en-US" w:eastAsia="zh-CN"/>
              </w:rPr>
              <w:t>458.14</w:t>
            </w:r>
          </w:p>
        </w:tc>
        <w:tc>
          <w:tcPr>
            <w:tcW w:w="881" w:type="dxa"/>
            <w:vAlign w:val="center"/>
          </w:tcPr>
          <w:p w14:paraId="30DBBE46" w14:textId="40CA1695" w:rsidR="00C66F1A" w:rsidRPr="00DC54D8" w:rsidRDefault="00C66F1A" w:rsidP="00C66F1A">
            <w:pPr>
              <w:tabs>
                <w:tab w:val="left" w:pos="1279"/>
              </w:tabs>
              <w:jc w:val="center"/>
              <w:rPr>
                <w:color w:val="FF0000"/>
                <w:lang w:val="en-US" w:eastAsia="zh-CN"/>
              </w:rPr>
            </w:pPr>
            <w:r w:rsidRPr="00DC54D8">
              <w:rPr>
                <w:color w:val="FF0000"/>
                <w:lang w:val="en-US" w:eastAsia="zh-CN"/>
              </w:rPr>
              <w:t>854.69</w:t>
            </w:r>
          </w:p>
        </w:tc>
        <w:tc>
          <w:tcPr>
            <w:tcW w:w="882" w:type="dxa"/>
            <w:vAlign w:val="center"/>
          </w:tcPr>
          <w:p w14:paraId="791F5938" w14:textId="3B2F15D7" w:rsidR="00C66F1A" w:rsidRPr="00DC54D8" w:rsidRDefault="00C66F1A" w:rsidP="00C66F1A">
            <w:pPr>
              <w:tabs>
                <w:tab w:val="left" w:pos="1279"/>
              </w:tabs>
              <w:jc w:val="center"/>
              <w:rPr>
                <w:color w:val="FF0000"/>
                <w:lang w:val="en-US" w:eastAsia="zh-CN"/>
              </w:rPr>
            </w:pPr>
            <w:r w:rsidRPr="00DC54D8">
              <w:rPr>
                <w:color w:val="FF0000"/>
                <w:lang w:val="en-US" w:eastAsia="zh-CN"/>
              </w:rPr>
              <w:t>1650</w:t>
            </w:r>
          </w:p>
        </w:tc>
      </w:tr>
    </w:tbl>
    <w:p w14:paraId="79CD911B" w14:textId="77777777" w:rsidR="00C66F1A" w:rsidRDefault="00C66F1A" w:rsidP="00C66F1A">
      <w:pPr>
        <w:tabs>
          <w:tab w:val="left" w:pos="1279"/>
        </w:tabs>
        <w:rPr>
          <w:b/>
          <w:bCs/>
          <w:lang w:val="en-US" w:eastAsia="zh-CN"/>
        </w:rPr>
      </w:pPr>
    </w:p>
    <w:p w14:paraId="0DBA13EB" w14:textId="77777777" w:rsidR="003F07FF" w:rsidRPr="008968EF" w:rsidRDefault="003F07FF" w:rsidP="003F07FF">
      <w:pPr>
        <w:rPr>
          <w:lang w:val="en-US" w:eastAsia="zh-CN"/>
        </w:rPr>
      </w:pPr>
    </w:p>
    <w:p w14:paraId="2FBAFF96" w14:textId="438E5EE0" w:rsidR="003F07FF" w:rsidRDefault="003F07FF" w:rsidP="003F07FF">
      <w:pPr>
        <w:pStyle w:val="Heading2"/>
        <w:rPr>
          <w:lang w:eastAsia="zh-CN"/>
        </w:rPr>
      </w:pPr>
      <w:r>
        <w:rPr>
          <w:lang w:eastAsia="zh-CN"/>
        </w:rPr>
        <w:t xml:space="preserve">2.4 Discussion of </w:t>
      </w:r>
      <w:r w:rsidRPr="003F07FF">
        <w:rPr>
          <w:lang w:eastAsia="zh-CN"/>
        </w:rPr>
        <w:t>scalability solutions</w:t>
      </w:r>
    </w:p>
    <w:p w14:paraId="0F491C52" w14:textId="77777777" w:rsidR="008968EF" w:rsidRDefault="008968EF" w:rsidP="008968EF">
      <w:pPr>
        <w:rPr>
          <w:lang w:val="en-US" w:eastAsia="zh-CN"/>
        </w:rPr>
      </w:pPr>
      <w:r>
        <w:rPr>
          <w:lang w:val="en-US" w:eastAsia="zh-CN"/>
        </w:rPr>
        <w:t>To support multiple configurations, either multiple models must be defined for different configurations, or scalability mechanisms must be defined within a single model. Methods such as padding/truncation and adaptation layers for handling different input/output dimensions were studied by RAN1 in the Rel</w:t>
      </w:r>
      <w:r>
        <w:rPr>
          <w:lang w:val="en-US" w:eastAsia="zh-CN"/>
        </w:rPr>
        <w:noBreakHyphen/>
        <w:t>18 AI/ML for Air Interface SI. It was shown that the padding/truncation approach offers advantages in model size and FLOPs compared with the adaptation</w:t>
      </w:r>
      <w:r>
        <w:rPr>
          <w:lang w:val="en-US" w:eastAsia="zh-CN"/>
        </w:rPr>
        <w:noBreakHyphen/>
        <w:t>layer approach, with comparable performance. Therefore, we propose using padding/truncation as the scalability mechanism for handling different input/output dimensions. Furthermore, various solutions for handling different latent</w:t>
      </w:r>
      <w:r>
        <w:rPr>
          <w:lang w:val="en-US" w:eastAsia="zh-CN"/>
        </w:rPr>
        <w:noBreakHyphen/>
        <w:t>message sizes (CSI payload) were studied by RAN1 in the Rel</w:t>
      </w:r>
      <w:r>
        <w:rPr>
          <w:lang w:val="en-US" w:eastAsia="zh-CN"/>
        </w:rPr>
        <w:noBreakHyphen/>
        <w:t>18 AI/ML for Air Interface SI, without a clear recommended solution. Therefore, we need to discuss and analyze which solution should be adopted by RAN4. The supported scalability should cover all agreed test</w:t>
      </w:r>
      <w:r>
        <w:rPr>
          <w:lang w:val="en-US" w:eastAsia="zh-CN"/>
        </w:rPr>
        <w:noBreakHyphen/>
        <w:t>case configurations. Our intention is to define a single scalable reference encoder and a single scalable test decoder.</w:t>
      </w:r>
    </w:p>
    <w:p w14:paraId="02D02466" w14:textId="0B1C881A" w:rsidR="008968EF" w:rsidRDefault="008968EF" w:rsidP="008968EF">
      <w:pPr>
        <w:rPr>
          <w:b/>
          <w:bCs/>
          <w:lang w:val="en-US" w:eastAsia="zh-CN"/>
        </w:rPr>
      </w:pPr>
      <w:r>
        <w:rPr>
          <w:b/>
          <w:bCs/>
          <w:lang w:val="en-US" w:eastAsia="zh-CN"/>
        </w:rPr>
        <w:t>Observation #</w:t>
      </w:r>
      <w:r w:rsidR="00396ADF">
        <w:rPr>
          <w:b/>
          <w:bCs/>
          <w:lang w:val="en-US" w:eastAsia="zh-CN"/>
        </w:rPr>
        <w:t>10</w:t>
      </w:r>
      <w:r>
        <w:rPr>
          <w:b/>
          <w:bCs/>
          <w:lang w:val="en-US" w:eastAsia="zh-CN"/>
        </w:rPr>
        <w:t>: The padding/truncation approach has advantages in terms of model size and FLOPs compared to adaptation layer approach with comparable performance.</w:t>
      </w:r>
    </w:p>
    <w:p w14:paraId="06110FC9" w14:textId="1049816E" w:rsidR="008968EF" w:rsidRDefault="008968EF" w:rsidP="008968EF">
      <w:pPr>
        <w:rPr>
          <w:b/>
          <w:bCs/>
          <w:lang w:val="en-US" w:eastAsia="zh-CN"/>
        </w:rPr>
      </w:pPr>
      <w:r>
        <w:rPr>
          <w:b/>
          <w:bCs/>
          <w:lang w:val="en-US" w:eastAsia="zh-CN"/>
        </w:rPr>
        <w:t>Observation #</w:t>
      </w:r>
      <w:r w:rsidR="00396ADF">
        <w:rPr>
          <w:b/>
          <w:bCs/>
          <w:lang w:val="en-US" w:eastAsia="zh-CN"/>
        </w:rPr>
        <w:t>11</w:t>
      </w:r>
      <w:r>
        <w:rPr>
          <w:b/>
          <w:bCs/>
          <w:lang w:val="en-US" w:eastAsia="zh-CN"/>
        </w:rPr>
        <w:t xml:space="preserve">: Various solutions for handling of different latent message sizes (CSI payload) has been studied by RAN1 in Rel-18 AI/ML for Air Interface SI. </w:t>
      </w:r>
    </w:p>
    <w:p w14:paraId="5797445F" w14:textId="69196038" w:rsidR="008968EF" w:rsidRDefault="008968EF" w:rsidP="008968EF">
      <w:pPr>
        <w:rPr>
          <w:b/>
          <w:bCs/>
          <w:lang w:val="en-US" w:eastAsia="zh-CN"/>
        </w:rPr>
      </w:pPr>
      <w:r>
        <w:rPr>
          <w:b/>
          <w:bCs/>
          <w:lang w:val="en-US" w:eastAsia="zh-CN"/>
        </w:rPr>
        <w:t>Proposal #</w:t>
      </w:r>
      <w:r w:rsidR="00396ADF">
        <w:rPr>
          <w:b/>
          <w:bCs/>
          <w:lang w:val="en-US" w:eastAsia="zh-CN"/>
        </w:rPr>
        <w:t>20</w:t>
      </w:r>
      <w:r>
        <w:rPr>
          <w:b/>
          <w:bCs/>
          <w:lang w:val="en-US" w:eastAsia="zh-CN"/>
        </w:rPr>
        <w:t xml:space="preserve">: </w:t>
      </w:r>
      <w:r w:rsidR="003576DF">
        <w:rPr>
          <w:b/>
          <w:bCs/>
          <w:lang w:val="en-US" w:eastAsia="zh-CN"/>
        </w:rPr>
        <w:t>D</w:t>
      </w:r>
      <w:r>
        <w:rPr>
          <w:b/>
          <w:bCs/>
          <w:lang w:val="en-US" w:eastAsia="zh-CN"/>
        </w:rPr>
        <w:t>efine a reference encoder model which achieves scalability through zero-padding approach.</w:t>
      </w:r>
    </w:p>
    <w:p w14:paraId="6126E3BE" w14:textId="4A1BB2C3" w:rsidR="008968EF" w:rsidRDefault="008968EF" w:rsidP="008968EF">
      <w:pPr>
        <w:rPr>
          <w:b/>
          <w:bCs/>
          <w:lang w:val="en-US" w:eastAsia="zh-CN"/>
        </w:rPr>
      </w:pPr>
      <w:r>
        <w:rPr>
          <w:b/>
          <w:bCs/>
          <w:lang w:val="en-US" w:eastAsia="zh-CN"/>
        </w:rPr>
        <w:t>Proposal #</w:t>
      </w:r>
      <w:r w:rsidR="00396ADF">
        <w:rPr>
          <w:b/>
          <w:bCs/>
          <w:lang w:val="en-US" w:eastAsia="zh-CN"/>
        </w:rPr>
        <w:t>21</w:t>
      </w:r>
      <w:r>
        <w:rPr>
          <w:b/>
          <w:bCs/>
          <w:lang w:val="en-US" w:eastAsia="zh-CN"/>
        </w:rPr>
        <w:t xml:space="preserve">: </w:t>
      </w:r>
      <w:r w:rsidR="003576DF">
        <w:rPr>
          <w:b/>
          <w:bCs/>
          <w:lang w:val="en-US" w:eastAsia="zh-CN"/>
        </w:rPr>
        <w:t>D</w:t>
      </w:r>
      <w:r>
        <w:rPr>
          <w:b/>
          <w:bCs/>
          <w:lang w:val="en-US" w:eastAsia="zh-CN"/>
        </w:rPr>
        <w:t>efine a test decoder model which achieves scalability through truncation approach.</w:t>
      </w:r>
    </w:p>
    <w:p w14:paraId="2BFBC884" w14:textId="0C15CA60" w:rsidR="008968EF" w:rsidRDefault="008968EF" w:rsidP="008968EF">
      <w:pPr>
        <w:rPr>
          <w:b/>
          <w:bCs/>
          <w:lang w:val="en-US" w:eastAsia="zh-CN"/>
        </w:rPr>
      </w:pPr>
      <w:r>
        <w:rPr>
          <w:b/>
          <w:bCs/>
          <w:lang w:val="en-US" w:eastAsia="zh-CN"/>
        </w:rPr>
        <w:t>Proposal #</w:t>
      </w:r>
      <w:r w:rsidR="00396ADF">
        <w:rPr>
          <w:b/>
          <w:bCs/>
          <w:lang w:val="en-US" w:eastAsia="zh-CN"/>
        </w:rPr>
        <w:t>22</w:t>
      </w:r>
      <w:r>
        <w:rPr>
          <w:b/>
          <w:bCs/>
          <w:lang w:val="en-US" w:eastAsia="zh-CN"/>
        </w:rPr>
        <w:t xml:space="preserve">: </w:t>
      </w:r>
      <w:r w:rsidR="003576DF">
        <w:rPr>
          <w:b/>
          <w:bCs/>
          <w:lang w:val="en-US" w:eastAsia="zh-CN"/>
        </w:rPr>
        <w:t>F</w:t>
      </w:r>
      <w:r>
        <w:rPr>
          <w:b/>
          <w:bCs/>
          <w:lang w:val="en-US" w:eastAsia="zh-CN"/>
        </w:rPr>
        <w:t>irst analyze and agree on what solution to adopt for latent message scalability.</w:t>
      </w:r>
    </w:p>
    <w:p w14:paraId="75483748" w14:textId="708EC6DC" w:rsidR="008968EF" w:rsidRDefault="008968EF" w:rsidP="008968EF">
      <w:pPr>
        <w:rPr>
          <w:b/>
          <w:bCs/>
          <w:lang w:val="en-US" w:eastAsia="zh-CN"/>
        </w:rPr>
      </w:pPr>
      <w:r>
        <w:rPr>
          <w:b/>
          <w:bCs/>
          <w:lang w:val="en-US" w:eastAsia="zh-CN"/>
        </w:rPr>
        <w:t>Proposal #</w:t>
      </w:r>
      <w:r w:rsidR="00396ADF">
        <w:rPr>
          <w:b/>
          <w:bCs/>
          <w:lang w:val="en-US" w:eastAsia="zh-CN"/>
        </w:rPr>
        <w:t>23</w:t>
      </w:r>
      <w:r>
        <w:rPr>
          <w:b/>
          <w:bCs/>
          <w:lang w:val="en-US" w:eastAsia="zh-CN"/>
        </w:rPr>
        <w:t xml:space="preserve">: </w:t>
      </w:r>
      <w:r w:rsidR="003576DF">
        <w:rPr>
          <w:b/>
          <w:bCs/>
          <w:lang w:val="en-US" w:eastAsia="zh-CN"/>
        </w:rPr>
        <w:t>D</w:t>
      </w:r>
      <w:r>
        <w:rPr>
          <w:b/>
          <w:bCs/>
          <w:lang w:val="en-US" w:eastAsia="zh-CN"/>
        </w:rPr>
        <w:t>efine a reference encoder and a test decoder which supports the agreed method of handling various latent message sizes that covers all the agreed test case configurations which affects payload size.</w:t>
      </w:r>
    </w:p>
    <w:p w14:paraId="46EEBD4E" w14:textId="77777777" w:rsidR="003F07FF" w:rsidRPr="008968EF" w:rsidRDefault="003F07FF" w:rsidP="003F07FF">
      <w:pPr>
        <w:rPr>
          <w:lang w:val="en-US" w:eastAsia="zh-CN"/>
        </w:rPr>
      </w:pPr>
    </w:p>
    <w:p w14:paraId="5D065CB0" w14:textId="7926B129" w:rsidR="003F07FF" w:rsidRDefault="003F07FF" w:rsidP="003F07FF">
      <w:pPr>
        <w:pStyle w:val="Heading2"/>
        <w:rPr>
          <w:lang w:eastAsia="zh-CN"/>
        </w:rPr>
      </w:pPr>
      <w:r>
        <w:rPr>
          <w:lang w:eastAsia="zh-CN"/>
        </w:rPr>
        <w:t xml:space="preserve">2.5 Discussion of </w:t>
      </w:r>
      <w:r w:rsidRPr="003F07FF">
        <w:rPr>
          <w:lang w:eastAsia="zh-CN"/>
        </w:rPr>
        <w:t>training parameters</w:t>
      </w:r>
    </w:p>
    <w:p w14:paraId="05EF1A41" w14:textId="2DFB196B" w:rsidR="008E19E8" w:rsidRPr="008E19E8" w:rsidRDefault="008E19E8" w:rsidP="00436EC9">
      <w:pPr>
        <w:rPr>
          <w:lang w:val="en-US" w:eastAsia="zh-CN"/>
        </w:rPr>
      </w:pPr>
      <w:r w:rsidRPr="008E19E8">
        <w:rPr>
          <w:lang w:val="en-US" w:eastAsia="zh-CN"/>
        </w:rPr>
        <w:t>For the training parameters, we consider that following the study</w:t>
      </w:r>
      <w:r>
        <w:rPr>
          <w:lang w:val="en-US" w:eastAsia="zh-CN"/>
        </w:rPr>
        <w:t xml:space="preserve"> </w:t>
      </w:r>
      <w:r w:rsidRPr="008E19E8">
        <w:rPr>
          <w:lang w:val="en-US" w:eastAsia="zh-CN"/>
        </w:rPr>
        <w:t>item assumptions for hyperparameters is still adequate and provides a good starting point for the work item. For the final training of the reference encoder and test decoder, we propose using a combined dataset that covers all agreed test</w:t>
      </w:r>
      <w:r>
        <w:rPr>
          <w:lang w:val="en-US" w:eastAsia="zh-CN"/>
        </w:rPr>
        <w:t xml:space="preserve"> </w:t>
      </w:r>
      <w:r w:rsidRPr="008E19E8">
        <w:rPr>
          <w:lang w:val="en-US" w:eastAsia="zh-CN"/>
        </w:rPr>
        <w:t>case configurations</w:t>
      </w:r>
      <w:r>
        <w:rPr>
          <w:lang w:val="en-US" w:eastAsia="zh-CN"/>
        </w:rPr>
        <w:t>.</w:t>
      </w:r>
    </w:p>
    <w:p w14:paraId="6A705FB5" w14:textId="4685D577" w:rsidR="00436EC9" w:rsidRDefault="00436EC9" w:rsidP="00436EC9">
      <w:pPr>
        <w:rPr>
          <w:b/>
          <w:bCs/>
          <w:lang w:val="en-US" w:eastAsia="zh-CN"/>
        </w:rPr>
      </w:pPr>
      <w:r>
        <w:rPr>
          <w:b/>
          <w:bCs/>
          <w:lang w:val="en-US" w:eastAsia="zh-CN"/>
        </w:rPr>
        <w:t>Proposal #</w:t>
      </w:r>
      <w:r w:rsidR="00396ADF">
        <w:rPr>
          <w:b/>
          <w:bCs/>
          <w:lang w:val="en-US" w:eastAsia="zh-CN"/>
        </w:rPr>
        <w:t>24</w:t>
      </w:r>
      <w:r>
        <w:rPr>
          <w:b/>
          <w:bCs/>
          <w:lang w:val="en-US" w:eastAsia="zh-CN"/>
        </w:rPr>
        <w:t xml:space="preserve">: </w:t>
      </w:r>
      <w:r w:rsidR="003576DF">
        <w:rPr>
          <w:b/>
          <w:bCs/>
          <w:lang w:val="en-US" w:eastAsia="zh-CN"/>
        </w:rPr>
        <w:t>T</w:t>
      </w:r>
      <w:r>
        <w:rPr>
          <w:b/>
          <w:bCs/>
          <w:lang w:val="en-US" w:eastAsia="zh-CN"/>
        </w:rPr>
        <w:t>rain reference encoder and test decoder using a combined dataset that covers all the agreed test case configurations.</w:t>
      </w:r>
    </w:p>
    <w:p w14:paraId="2B13982A" w14:textId="3C8947AD" w:rsidR="00436EC9" w:rsidRPr="00436EC9" w:rsidRDefault="00436EC9" w:rsidP="00436EC9">
      <w:pPr>
        <w:spacing w:after="0"/>
        <w:rPr>
          <w:b/>
          <w:bCs/>
          <w:lang w:val="en-US" w:eastAsia="zh-CN"/>
        </w:rPr>
      </w:pPr>
      <w:r>
        <w:rPr>
          <w:b/>
          <w:bCs/>
          <w:lang w:val="en-US" w:eastAsia="zh-CN"/>
        </w:rPr>
        <w:t>Proposal #</w:t>
      </w:r>
      <w:r w:rsidR="00396ADF">
        <w:rPr>
          <w:b/>
          <w:bCs/>
          <w:lang w:val="en-US" w:eastAsia="zh-CN"/>
        </w:rPr>
        <w:t>25</w:t>
      </w:r>
      <w:r>
        <w:rPr>
          <w:b/>
          <w:bCs/>
          <w:lang w:val="en-US" w:eastAsia="zh-CN"/>
        </w:rPr>
        <w:t xml:space="preserve">: </w:t>
      </w:r>
      <w:r w:rsidRPr="00436EC9">
        <w:rPr>
          <w:b/>
          <w:bCs/>
          <w:lang w:val="en-US" w:eastAsia="zh-CN"/>
        </w:rPr>
        <w:t xml:space="preserve">Follow </w:t>
      </w:r>
      <w:r>
        <w:rPr>
          <w:b/>
          <w:bCs/>
          <w:lang w:val="en-US" w:eastAsia="zh-CN"/>
        </w:rPr>
        <w:t>study item</w:t>
      </w:r>
      <w:r w:rsidRPr="00436EC9">
        <w:rPr>
          <w:b/>
          <w:bCs/>
          <w:lang w:val="en-US" w:eastAsia="zh-CN"/>
        </w:rPr>
        <w:t xml:space="preserve"> assumptions for hyperparameters</w:t>
      </w:r>
      <w:r>
        <w:rPr>
          <w:b/>
          <w:bCs/>
          <w:lang w:val="en-US" w:eastAsia="zh-CN"/>
        </w:rPr>
        <w:t xml:space="preserve"> as a starting </w:t>
      </w:r>
      <w:proofErr w:type="gramStart"/>
      <w:r>
        <w:rPr>
          <w:b/>
          <w:bCs/>
          <w:lang w:val="en-US" w:eastAsia="zh-CN"/>
        </w:rPr>
        <w:t>point</w:t>
      </w:r>
      <w:proofErr w:type="gramEnd"/>
    </w:p>
    <w:p w14:paraId="29C1480B" w14:textId="4FAC79EB" w:rsidR="00436EC9" w:rsidRPr="00436EC9" w:rsidRDefault="00436EC9" w:rsidP="00436EC9">
      <w:pPr>
        <w:pStyle w:val="ListParagraph"/>
        <w:numPr>
          <w:ilvl w:val="0"/>
          <w:numId w:val="84"/>
        </w:numPr>
        <w:spacing w:after="0"/>
        <w:rPr>
          <w:b/>
          <w:bCs/>
          <w:lang w:val="en-US" w:eastAsia="zh-CN"/>
        </w:rPr>
      </w:pPr>
      <w:r w:rsidRPr="00436EC9">
        <w:rPr>
          <w:b/>
          <w:bCs/>
          <w:lang w:val="en-US" w:eastAsia="zh-CN"/>
        </w:rPr>
        <w:lastRenderedPageBreak/>
        <w:t>Ratio of samples of total samples for training, validation, and testing: 80% / 10% / 10%</w:t>
      </w:r>
    </w:p>
    <w:p w14:paraId="76F59E17" w14:textId="26CE1460" w:rsidR="00436EC9" w:rsidRPr="00436EC9" w:rsidRDefault="00436EC9" w:rsidP="00436EC9">
      <w:pPr>
        <w:pStyle w:val="ListParagraph"/>
        <w:numPr>
          <w:ilvl w:val="0"/>
          <w:numId w:val="84"/>
        </w:numPr>
        <w:spacing w:after="0"/>
        <w:rPr>
          <w:b/>
          <w:bCs/>
          <w:lang w:val="en-US" w:eastAsia="zh-CN"/>
        </w:rPr>
      </w:pPr>
      <w:r w:rsidRPr="00436EC9">
        <w:rPr>
          <w:b/>
          <w:bCs/>
          <w:lang w:val="en-US" w:eastAsia="zh-CN"/>
        </w:rPr>
        <w:t>Optimizer: Adam</w:t>
      </w:r>
    </w:p>
    <w:p w14:paraId="47BEDF3A" w14:textId="4AF05ED9" w:rsidR="00436EC9" w:rsidRPr="00436EC9" w:rsidRDefault="00436EC9" w:rsidP="00436EC9">
      <w:pPr>
        <w:pStyle w:val="ListParagraph"/>
        <w:numPr>
          <w:ilvl w:val="0"/>
          <w:numId w:val="84"/>
        </w:numPr>
        <w:spacing w:after="0"/>
        <w:rPr>
          <w:b/>
          <w:bCs/>
          <w:lang w:val="en-US" w:eastAsia="zh-CN"/>
        </w:rPr>
      </w:pPr>
      <w:r w:rsidRPr="00436EC9">
        <w:rPr>
          <w:b/>
          <w:bCs/>
          <w:lang w:val="en-US" w:eastAsia="zh-CN"/>
        </w:rPr>
        <w:t>Learning rate: 0.0001</w:t>
      </w:r>
    </w:p>
    <w:p w14:paraId="00868C1E" w14:textId="0273789D" w:rsidR="00436EC9" w:rsidRPr="00436EC9" w:rsidRDefault="00436EC9" w:rsidP="00436EC9">
      <w:pPr>
        <w:pStyle w:val="ListParagraph"/>
        <w:numPr>
          <w:ilvl w:val="0"/>
          <w:numId w:val="84"/>
        </w:numPr>
        <w:spacing w:after="0"/>
        <w:rPr>
          <w:b/>
          <w:bCs/>
          <w:lang w:val="en-US" w:eastAsia="zh-CN"/>
        </w:rPr>
      </w:pPr>
      <w:r w:rsidRPr="00436EC9">
        <w:rPr>
          <w:b/>
          <w:bCs/>
          <w:lang w:val="en-US" w:eastAsia="zh-CN"/>
        </w:rPr>
        <w:t xml:space="preserve">Batch size: </w:t>
      </w:r>
      <w:proofErr w:type="gramStart"/>
      <w:r w:rsidRPr="00436EC9">
        <w:rPr>
          <w:b/>
          <w:bCs/>
          <w:lang w:val="en-US" w:eastAsia="zh-CN"/>
        </w:rPr>
        <w:t>256</w:t>
      </w:r>
      <w:proofErr w:type="gramEnd"/>
    </w:p>
    <w:p w14:paraId="44B9F86C" w14:textId="22E6C0FB" w:rsidR="00436EC9" w:rsidRPr="00436EC9" w:rsidRDefault="00436EC9" w:rsidP="00436EC9">
      <w:pPr>
        <w:pStyle w:val="ListParagraph"/>
        <w:numPr>
          <w:ilvl w:val="0"/>
          <w:numId w:val="84"/>
        </w:numPr>
        <w:spacing w:after="0"/>
        <w:rPr>
          <w:b/>
          <w:bCs/>
          <w:lang w:val="en-US" w:eastAsia="zh-CN"/>
        </w:rPr>
      </w:pPr>
      <w:r w:rsidRPr="00436EC9">
        <w:rPr>
          <w:b/>
          <w:bCs/>
          <w:lang w:val="en-US" w:eastAsia="zh-CN"/>
        </w:rPr>
        <w:t>Max number of epochs: 150</w:t>
      </w:r>
    </w:p>
    <w:p w14:paraId="2D7C1071" w14:textId="09861B88" w:rsidR="00436EC9" w:rsidRPr="00436EC9" w:rsidRDefault="00436EC9" w:rsidP="00436EC9">
      <w:pPr>
        <w:pStyle w:val="ListParagraph"/>
        <w:numPr>
          <w:ilvl w:val="0"/>
          <w:numId w:val="84"/>
        </w:numPr>
        <w:spacing w:after="0"/>
        <w:rPr>
          <w:b/>
          <w:bCs/>
          <w:lang w:val="en-US" w:eastAsia="zh-CN"/>
        </w:rPr>
      </w:pPr>
      <w:r w:rsidRPr="00436EC9">
        <w:rPr>
          <w:b/>
          <w:bCs/>
          <w:lang w:val="en-US" w:eastAsia="zh-CN"/>
        </w:rPr>
        <w:t>Stopping criteria: No validation loss improvement over 25 epochs</w:t>
      </w:r>
    </w:p>
    <w:p w14:paraId="0B8F8FC1" w14:textId="78DAD950" w:rsidR="00436EC9" w:rsidRPr="00436EC9" w:rsidRDefault="00436EC9" w:rsidP="00436EC9">
      <w:pPr>
        <w:pStyle w:val="ListParagraph"/>
        <w:numPr>
          <w:ilvl w:val="0"/>
          <w:numId w:val="84"/>
        </w:numPr>
        <w:spacing w:after="0"/>
        <w:rPr>
          <w:b/>
          <w:bCs/>
          <w:lang w:val="en-US" w:eastAsia="zh-CN"/>
        </w:rPr>
      </w:pPr>
      <w:r w:rsidRPr="00436EC9">
        <w:rPr>
          <w:b/>
          <w:bCs/>
          <w:lang w:val="en-US" w:eastAsia="zh-CN"/>
        </w:rPr>
        <w:t>Loss function: 1 - SGCS</w:t>
      </w:r>
    </w:p>
    <w:p w14:paraId="1D8A8448" w14:textId="7ECFD901" w:rsidR="00436EC9" w:rsidRPr="00436EC9" w:rsidRDefault="00436EC9" w:rsidP="00436EC9">
      <w:pPr>
        <w:pStyle w:val="ListParagraph"/>
        <w:numPr>
          <w:ilvl w:val="0"/>
          <w:numId w:val="84"/>
        </w:numPr>
        <w:spacing w:after="0"/>
        <w:rPr>
          <w:b/>
          <w:bCs/>
          <w:lang w:val="en-US" w:eastAsia="zh-CN"/>
        </w:rPr>
      </w:pPr>
      <w:r w:rsidRPr="00436EC9">
        <w:rPr>
          <w:b/>
          <w:bCs/>
          <w:lang w:val="en-US" w:eastAsia="zh-CN"/>
        </w:rPr>
        <w:t xml:space="preserve">Drop out: No drop </w:t>
      </w:r>
      <w:proofErr w:type="gramStart"/>
      <w:r w:rsidRPr="00436EC9">
        <w:rPr>
          <w:b/>
          <w:bCs/>
          <w:lang w:val="en-US" w:eastAsia="zh-CN"/>
        </w:rPr>
        <w:t>out</w:t>
      </w:r>
      <w:proofErr w:type="gramEnd"/>
    </w:p>
    <w:p w14:paraId="64071ABD" w14:textId="77777777" w:rsidR="003F07FF" w:rsidRPr="00436EC9" w:rsidRDefault="003F07FF" w:rsidP="003F07FF">
      <w:pPr>
        <w:rPr>
          <w:lang w:val="en-US" w:eastAsia="zh-CN"/>
        </w:rPr>
      </w:pPr>
    </w:p>
    <w:p w14:paraId="73E21482" w14:textId="309B38ED" w:rsidR="003F07FF" w:rsidRDefault="003F07FF" w:rsidP="003F07FF">
      <w:pPr>
        <w:pStyle w:val="Heading2"/>
        <w:rPr>
          <w:lang w:eastAsia="zh-CN"/>
        </w:rPr>
      </w:pPr>
      <w:r>
        <w:rPr>
          <w:lang w:eastAsia="zh-CN"/>
        </w:rPr>
        <w:t xml:space="preserve">2.6 Discussion of </w:t>
      </w:r>
      <w:r w:rsidRPr="003F07FF">
        <w:rPr>
          <w:lang w:eastAsia="zh-CN"/>
        </w:rPr>
        <w:t>performance metrics for model structures</w:t>
      </w:r>
    </w:p>
    <w:p w14:paraId="6579E580" w14:textId="7FEA2740" w:rsidR="00F22A3B" w:rsidRPr="00F22A3B" w:rsidRDefault="008E19E8" w:rsidP="00436EC9">
      <w:pPr>
        <w:rPr>
          <w:lang w:eastAsia="zh-CN"/>
        </w:rPr>
      </w:pPr>
      <w:r w:rsidRPr="008E19E8">
        <w:rPr>
          <w:lang w:eastAsia="zh-CN"/>
        </w:rPr>
        <w:t>We consider that reusing the SGCS</w:t>
      </w:r>
      <w:r>
        <w:rPr>
          <w:lang w:eastAsia="zh-CN"/>
        </w:rPr>
        <w:t xml:space="preserve"> </w:t>
      </w:r>
      <w:r w:rsidRPr="008E19E8">
        <w:rPr>
          <w:lang w:eastAsia="zh-CN"/>
        </w:rPr>
        <w:t>per</w:t>
      </w:r>
      <w:r>
        <w:rPr>
          <w:lang w:eastAsia="zh-CN"/>
        </w:rPr>
        <w:t xml:space="preserve"> </w:t>
      </w:r>
      <w:r w:rsidRPr="008E19E8">
        <w:rPr>
          <w:lang w:eastAsia="zh-CN"/>
        </w:rPr>
        <w:t>layer metric from the Rel‑19 SI is still adequate. We may need an additional metric to evaluate performance relative to model complexity</w:t>
      </w:r>
      <w:r w:rsidR="00F22A3B">
        <w:rPr>
          <w:lang w:eastAsia="zh-CN"/>
        </w:rPr>
        <w:t>.</w:t>
      </w:r>
    </w:p>
    <w:p w14:paraId="73A4359B" w14:textId="7744404F" w:rsidR="00436EC9" w:rsidRPr="00436EC9" w:rsidRDefault="00436EC9" w:rsidP="00436EC9">
      <w:pPr>
        <w:rPr>
          <w:b/>
          <w:bCs/>
          <w:lang w:eastAsia="zh-CN"/>
        </w:rPr>
      </w:pPr>
      <w:r w:rsidRPr="00436EC9">
        <w:rPr>
          <w:b/>
          <w:bCs/>
          <w:lang w:eastAsia="zh-CN"/>
        </w:rPr>
        <w:t>Proposal #</w:t>
      </w:r>
      <w:r w:rsidR="00396ADF">
        <w:rPr>
          <w:b/>
          <w:bCs/>
          <w:lang w:eastAsia="zh-CN"/>
        </w:rPr>
        <w:t>26</w:t>
      </w:r>
      <w:r w:rsidRPr="00436EC9">
        <w:rPr>
          <w:b/>
          <w:bCs/>
          <w:lang w:eastAsia="zh-CN"/>
        </w:rPr>
        <w:t xml:space="preserve">: </w:t>
      </w:r>
      <w:r w:rsidR="00F22A3B">
        <w:rPr>
          <w:b/>
          <w:bCs/>
          <w:lang w:eastAsia="zh-CN"/>
        </w:rPr>
        <w:t xml:space="preserve">Define </w:t>
      </w:r>
      <w:r w:rsidRPr="00436EC9">
        <w:rPr>
          <w:b/>
          <w:bCs/>
          <w:lang w:eastAsia="zh-CN"/>
        </w:rPr>
        <w:t>SGCS per layer</w:t>
      </w:r>
      <w:r w:rsidR="00F22A3B">
        <w:rPr>
          <w:b/>
          <w:bCs/>
          <w:lang w:eastAsia="zh-CN"/>
        </w:rPr>
        <w:t xml:space="preserve"> as performance metric for model structures</w:t>
      </w:r>
      <w:r>
        <w:rPr>
          <w:b/>
          <w:bCs/>
          <w:lang w:eastAsia="zh-CN"/>
        </w:rPr>
        <w:t>.</w:t>
      </w:r>
    </w:p>
    <w:p w14:paraId="759E5965" w14:textId="01DE87EF" w:rsidR="00436EC9" w:rsidRPr="00436EC9" w:rsidRDefault="00436EC9" w:rsidP="00436EC9">
      <w:pPr>
        <w:rPr>
          <w:b/>
          <w:bCs/>
          <w:lang w:eastAsia="zh-CN"/>
        </w:rPr>
      </w:pPr>
      <w:r w:rsidRPr="00436EC9">
        <w:rPr>
          <w:b/>
          <w:bCs/>
          <w:lang w:eastAsia="zh-CN"/>
        </w:rPr>
        <w:t>Proposal #</w:t>
      </w:r>
      <w:r w:rsidR="00396ADF">
        <w:rPr>
          <w:b/>
          <w:bCs/>
          <w:lang w:eastAsia="zh-CN"/>
        </w:rPr>
        <w:t>27</w:t>
      </w:r>
      <w:r w:rsidRPr="00436EC9">
        <w:rPr>
          <w:b/>
          <w:bCs/>
          <w:lang w:eastAsia="zh-CN"/>
        </w:rPr>
        <w:t xml:space="preserve">: </w:t>
      </w:r>
      <w:r w:rsidR="00F22A3B">
        <w:rPr>
          <w:b/>
          <w:bCs/>
          <w:lang w:eastAsia="zh-CN"/>
        </w:rPr>
        <w:t xml:space="preserve">Define some metric </w:t>
      </w:r>
      <w:r w:rsidRPr="00436EC9">
        <w:rPr>
          <w:b/>
          <w:bCs/>
          <w:lang w:eastAsia="zh-CN"/>
        </w:rPr>
        <w:t>normalized to model complexity if several complexities are studied.</w:t>
      </w:r>
    </w:p>
    <w:p w14:paraId="70FEECB3" w14:textId="77777777" w:rsidR="00436EC9" w:rsidRPr="003F07FF" w:rsidRDefault="00436EC9" w:rsidP="00436EC9">
      <w:pPr>
        <w:rPr>
          <w:lang w:eastAsia="zh-CN"/>
        </w:rPr>
      </w:pPr>
    </w:p>
    <w:p w14:paraId="4094A0D0" w14:textId="0CC6DA9F" w:rsidR="003F07FF" w:rsidRDefault="003F07FF" w:rsidP="003F07FF">
      <w:pPr>
        <w:pStyle w:val="Heading2"/>
        <w:rPr>
          <w:lang w:eastAsia="zh-CN"/>
        </w:rPr>
      </w:pPr>
      <w:r>
        <w:rPr>
          <w:lang w:eastAsia="zh-CN"/>
        </w:rPr>
        <w:t xml:space="preserve">2.7 Discussion of </w:t>
      </w:r>
      <w:r w:rsidRPr="003F07FF">
        <w:rPr>
          <w:lang w:eastAsia="zh-CN"/>
        </w:rPr>
        <w:t xml:space="preserve">how to capture the model and the </w:t>
      </w:r>
      <w:proofErr w:type="gramStart"/>
      <w:r w:rsidRPr="003F07FF">
        <w:rPr>
          <w:lang w:eastAsia="zh-CN"/>
        </w:rPr>
        <w:t>dataset</w:t>
      </w:r>
      <w:proofErr w:type="gramEnd"/>
    </w:p>
    <w:p w14:paraId="2DEE0054" w14:textId="659BD40C" w:rsidR="00C774A2" w:rsidRPr="00D673B2" w:rsidRDefault="00D673B2" w:rsidP="00436EC9">
      <w:pPr>
        <w:rPr>
          <w:lang w:val="en-US" w:eastAsia="zh-CN"/>
        </w:rPr>
      </w:pPr>
      <w:r w:rsidRPr="00D673B2">
        <w:rPr>
          <w:lang w:val="en-US" w:eastAsia="zh-CN"/>
        </w:rPr>
        <w:t>We consider that reusing the model and dataset formats from the Rel‑19 SI is still adequate. If backwards compatibility becomes an issue with new tool versions, the old models and datasets should be converted to the new formats, and correct functionality must be confirmed for the converted models and datasets. For the model definition, we also suggest using a flowchart representation</w:t>
      </w:r>
      <w:r>
        <w:rPr>
          <w:lang w:val="en-US" w:eastAsia="zh-CN"/>
        </w:rPr>
        <w:t>.</w:t>
      </w:r>
    </w:p>
    <w:p w14:paraId="4385464C" w14:textId="555CE68C" w:rsidR="00436EC9" w:rsidRPr="00436EC9" w:rsidRDefault="00436EC9" w:rsidP="00436EC9">
      <w:pPr>
        <w:rPr>
          <w:b/>
          <w:bCs/>
          <w:lang w:val="en-US" w:eastAsia="zh-CN"/>
        </w:rPr>
      </w:pPr>
      <w:r>
        <w:rPr>
          <w:b/>
          <w:bCs/>
          <w:lang w:val="en-US" w:eastAsia="zh-CN"/>
        </w:rPr>
        <w:t>Proposal #</w:t>
      </w:r>
      <w:r w:rsidR="00396ADF">
        <w:rPr>
          <w:b/>
          <w:bCs/>
          <w:lang w:val="en-US" w:eastAsia="zh-CN"/>
        </w:rPr>
        <w:t>28</w:t>
      </w:r>
      <w:r>
        <w:rPr>
          <w:b/>
          <w:bCs/>
          <w:lang w:val="en-US" w:eastAsia="zh-CN"/>
        </w:rPr>
        <w:t xml:space="preserve">: </w:t>
      </w:r>
      <w:r w:rsidRPr="00436EC9">
        <w:rPr>
          <w:b/>
          <w:bCs/>
          <w:lang w:val="en-US" w:eastAsia="zh-CN"/>
        </w:rPr>
        <w:t>For dataset</w:t>
      </w:r>
      <w:r w:rsidR="00D673B2">
        <w:rPr>
          <w:b/>
          <w:bCs/>
          <w:lang w:val="en-US" w:eastAsia="zh-CN"/>
        </w:rPr>
        <w:t>s,</w:t>
      </w:r>
      <w:r w:rsidRPr="00436EC9">
        <w:rPr>
          <w:b/>
          <w:bCs/>
          <w:lang w:val="en-US" w:eastAsia="zh-CN"/>
        </w:rPr>
        <w:t xml:space="preserve"> use </w:t>
      </w:r>
      <w:r w:rsidR="00D673B2">
        <w:rPr>
          <w:b/>
          <w:bCs/>
          <w:lang w:val="en-US" w:eastAsia="zh-CN"/>
        </w:rPr>
        <w:t>N</w:t>
      </w:r>
      <w:r w:rsidRPr="00436EC9">
        <w:rPr>
          <w:b/>
          <w:bCs/>
          <w:lang w:val="en-US" w:eastAsia="zh-CN"/>
        </w:rPr>
        <w:t>um</w:t>
      </w:r>
      <w:r w:rsidR="00D673B2">
        <w:rPr>
          <w:b/>
          <w:bCs/>
          <w:lang w:val="en-US" w:eastAsia="zh-CN"/>
        </w:rPr>
        <w:t>P</w:t>
      </w:r>
      <w:r w:rsidRPr="00436EC9">
        <w:rPr>
          <w:b/>
          <w:bCs/>
          <w:lang w:val="en-US" w:eastAsia="zh-CN"/>
        </w:rPr>
        <w:t>y standard binary file format (</w:t>
      </w:r>
      <w:r w:rsidRPr="00D673B2">
        <w:rPr>
          <w:b/>
          <w:bCs/>
          <w:i/>
          <w:iCs/>
          <w:lang w:val="en-US" w:eastAsia="zh-CN"/>
        </w:rPr>
        <w:t>.npy</w:t>
      </w:r>
      <w:r w:rsidRPr="00436EC9">
        <w:rPr>
          <w:b/>
          <w:bCs/>
          <w:lang w:val="en-US" w:eastAsia="zh-CN"/>
        </w:rPr>
        <w:t>)</w:t>
      </w:r>
      <w:r>
        <w:rPr>
          <w:b/>
          <w:bCs/>
          <w:lang w:val="en-US" w:eastAsia="zh-CN"/>
        </w:rPr>
        <w:t>.</w:t>
      </w:r>
    </w:p>
    <w:p w14:paraId="6AE6AFA4" w14:textId="345EE7FA" w:rsidR="00436EC9" w:rsidRDefault="00436EC9" w:rsidP="00436EC9">
      <w:pPr>
        <w:rPr>
          <w:b/>
          <w:bCs/>
          <w:lang w:val="en-US" w:eastAsia="zh-CN"/>
        </w:rPr>
      </w:pPr>
      <w:r>
        <w:rPr>
          <w:b/>
          <w:bCs/>
          <w:lang w:val="en-US" w:eastAsia="zh-CN"/>
        </w:rPr>
        <w:t>Proposal #</w:t>
      </w:r>
      <w:r w:rsidR="00396ADF">
        <w:rPr>
          <w:b/>
          <w:bCs/>
          <w:lang w:val="en-US" w:eastAsia="zh-CN"/>
        </w:rPr>
        <w:t>29</w:t>
      </w:r>
      <w:r>
        <w:rPr>
          <w:b/>
          <w:bCs/>
          <w:lang w:val="en-US" w:eastAsia="zh-CN"/>
        </w:rPr>
        <w:t xml:space="preserve">: </w:t>
      </w:r>
      <w:r w:rsidRPr="00436EC9">
        <w:rPr>
          <w:b/>
          <w:bCs/>
          <w:lang w:val="en-US" w:eastAsia="zh-CN"/>
        </w:rPr>
        <w:t>For model</w:t>
      </w:r>
      <w:r w:rsidR="00D673B2">
        <w:rPr>
          <w:b/>
          <w:bCs/>
          <w:lang w:val="en-US" w:eastAsia="zh-CN"/>
        </w:rPr>
        <w:t>s,</w:t>
      </w:r>
      <w:r w:rsidRPr="00436EC9">
        <w:rPr>
          <w:b/>
          <w:bCs/>
          <w:lang w:val="en-US" w:eastAsia="zh-CN"/>
        </w:rPr>
        <w:t xml:space="preserve"> use </w:t>
      </w:r>
      <w:r w:rsidR="00D673B2">
        <w:rPr>
          <w:b/>
          <w:bCs/>
          <w:lang w:val="en-US" w:eastAsia="zh-CN"/>
        </w:rPr>
        <w:t>P</w:t>
      </w:r>
      <w:r w:rsidRPr="00436EC9">
        <w:rPr>
          <w:b/>
          <w:bCs/>
          <w:lang w:val="en-US" w:eastAsia="zh-CN"/>
        </w:rPr>
        <w:t>y</w:t>
      </w:r>
      <w:r w:rsidR="00D673B2">
        <w:rPr>
          <w:b/>
          <w:bCs/>
          <w:lang w:val="en-US" w:eastAsia="zh-CN"/>
        </w:rPr>
        <w:t>T</w:t>
      </w:r>
      <w:r w:rsidRPr="00436EC9">
        <w:rPr>
          <w:b/>
          <w:bCs/>
          <w:lang w:val="en-US" w:eastAsia="zh-CN"/>
        </w:rPr>
        <w:t>orch (</w:t>
      </w:r>
      <w:r w:rsidRPr="00D673B2">
        <w:rPr>
          <w:b/>
          <w:bCs/>
          <w:i/>
          <w:iCs/>
          <w:lang w:val="en-US" w:eastAsia="zh-CN"/>
        </w:rPr>
        <w:t>.pt</w:t>
      </w:r>
      <w:r w:rsidRPr="00436EC9">
        <w:rPr>
          <w:b/>
          <w:bCs/>
          <w:lang w:val="en-US" w:eastAsia="zh-CN"/>
        </w:rPr>
        <w:t>) and ONNX (</w:t>
      </w:r>
      <w:r w:rsidRPr="00D673B2">
        <w:rPr>
          <w:b/>
          <w:bCs/>
          <w:i/>
          <w:iCs/>
          <w:lang w:val="en-US" w:eastAsia="zh-CN"/>
        </w:rPr>
        <w:t>.onnx</w:t>
      </w:r>
      <w:r w:rsidRPr="00436EC9">
        <w:rPr>
          <w:b/>
          <w:bCs/>
          <w:lang w:val="en-US" w:eastAsia="zh-CN"/>
        </w:rPr>
        <w:t>)</w:t>
      </w:r>
      <w:r>
        <w:rPr>
          <w:b/>
          <w:bCs/>
          <w:lang w:val="en-US" w:eastAsia="zh-CN"/>
        </w:rPr>
        <w:t>.</w:t>
      </w:r>
    </w:p>
    <w:p w14:paraId="6BE75DF3" w14:textId="15F56053" w:rsidR="00436EC9" w:rsidRDefault="00436EC9" w:rsidP="00436EC9">
      <w:pPr>
        <w:rPr>
          <w:b/>
          <w:bCs/>
          <w:lang w:val="en-US" w:eastAsia="zh-CN"/>
        </w:rPr>
      </w:pPr>
      <w:r>
        <w:rPr>
          <w:b/>
          <w:bCs/>
          <w:lang w:val="en-US" w:eastAsia="zh-CN"/>
        </w:rPr>
        <w:t>Proposal #</w:t>
      </w:r>
      <w:r w:rsidR="00396ADF">
        <w:rPr>
          <w:b/>
          <w:bCs/>
          <w:lang w:val="en-US" w:eastAsia="zh-CN"/>
        </w:rPr>
        <w:t>30</w:t>
      </w:r>
      <w:r>
        <w:rPr>
          <w:b/>
          <w:bCs/>
          <w:lang w:val="en-US" w:eastAsia="zh-CN"/>
        </w:rPr>
        <w:t>: For model</w:t>
      </w:r>
      <w:r w:rsidR="00D673B2">
        <w:rPr>
          <w:b/>
          <w:bCs/>
          <w:lang w:val="en-US" w:eastAsia="zh-CN"/>
        </w:rPr>
        <w:t>s,</w:t>
      </w:r>
      <w:r>
        <w:rPr>
          <w:b/>
          <w:bCs/>
          <w:lang w:val="en-US" w:eastAsia="zh-CN"/>
        </w:rPr>
        <w:t xml:space="preserve"> include </w:t>
      </w:r>
      <w:r w:rsidR="00D673B2">
        <w:rPr>
          <w:b/>
          <w:bCs/>
          <w:lang w:val="en-US" w:eastAsia="zh-CN"/>
        </w:rPr>
        <w:t xml:space="preserve">a </w:t>
      </w:r>
      <w:r w:rsidRPr="00436EC9">
        <w:rPr>
          <w:b/>
          <w:bCs/>
          <w:lang w:val="en-US" w:eastAsia="zh-CN"/>
        </w:rPr>
        <w:t>flowchart representation</w:t>
      </w:r>
      <w:r>
        <w:rPr>
          <w:b/>
          <w:bCs/>
          <w:lang w:val="en-US" w:eastAsia="zh-CN"/>
        </w:rPr>
        <w:t>.</w:t>
      </w:r>
    </w:p>
    <w:p w14:paraId="2972E325" w14:textId="717D63D9" w:rsidR="003F07FF" w:rsidRPr="00D673B2" w:rsidRDefault="00D673B2" w:rsidP="003F07FF">
      <w:pPr>
        <w:rPr>
          <w:b/>
          <w:bCs/>
          <w:lang w:val="en-US" w:eastAsia="zh-CN"/>
        </w:rPr>
      </w:pPr>
      <w:r w:rsidRPr="00D673B2">
        <w:rPr>
          <w:b/>
          <w:bCs/>
          <w:lang w:val="en-US" w:eastAsia="zh-CN"/>
        </w:rPr>
        <w:t>Proposal #</w:t>
      </w:r>
      <w:r w:rsidR="00396ADF">
        <w:rPr>
          <w:b/>
          <w:bCs/>
          <w:lang w:val="en-US" w:eastAsia="zh-CN"/>
        </w:rPr>
        <w:t>31</w:t>
      </w:r>
      <w:r w:rsidRPr="00D673B2">
        <w:rPr>
          <w:b/>
          <w:bCs/>
          <w:lang w:val="en-US" w:eastAsia="zh-CN"/>
        </w:rPr>
        <w:t>: Guarantee backwards compatibility by converting models and datasets to new tool versions as necessary.</w:t>
      </w:r>
    </w:p>
    <w:p w14:paraId="54687FE1" w14:textId="7A3230A5" w:rsidR="003A298C" w:rsidRPr="00862527" w:rsidRDefault="003A298C" w:rsidP="00862527">
      <w:pPr>
        <w:rPr>
          <w:b/>
          <w:bCs/>
          <w:lang w:val="en-US" w:eastAsia="zh-CN"/>
        </w:rPr>
      </w:pPr>
    </w:p>
    <w:p w14:paraId="1C84990F" w14:textId="77777777" w:rsidR="001B4EDB" w:rsidRDefault="001B4EDB">
      <w:pPr>
        <w:spacing w:after="160" w:line="259" w:lineRule="auto"/>
        <w:jc w:val="left"/>
        <w:rPr>
          <w:rFonts w:ascii="Arial" w:hAnsi="Arial"/>
          <w:sz w:val="36"/>
          <w:lang w:val="en-US"/>
        </w:rPr>
      </w:pPr>
      <w:r>
        <w:rPr>
          <w:lang w:val="en-US"/>
        </w:rPr>
        <w:br w:type="page"/>
      </w:r>
    </w:p>
    <w:p w14:paraId="4A6BABA0" w14:textId="33F6C231"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4C893E53" w:rsidR="00E84A57" w:rsidRDefault="00835E49" w:rsidP="00E84A57">
      <w:pPr>
        <w:rPr>
          <w:lang w:eastAsia="zh-CN"/>
        </w:rPr>
      </w:pPr>
      <w:r w:rsidRPr="00835E49">
        <w:rPr>
          <w:lang w:eastAsia="zh-CN"/>
        </w:rPr>
        <w:t xml:space="preserve">In this paper we provided our views </w:t>
      </w:r>
      <w:r>
        <w:rPr>
          <w:lang w:eastAsia="zh-CN"/>
        </w:rPr>
        <w:t xml:space="preserve">to </w:t>
      </w:r>
      <w:r w:rsidR="00717FA6" w:rsidRPr="00717FA6">
        <w:rPr>
          <w:lang w:eastAsia="zh-CN"/>
        </w:rPr>
        <w:t xml:space="preserve">training and interoperability for two-sided AIML models </w:t>
      </w:r>
      <w:r w:rsidRPr="00835E49">
        <w:rPr>
          <w:lang w:eastAsia="zh-CN"/>
        </w:rPr>
        <w:t>topics. The following observations and proposals are made</w:t>
      </w:r>
      <w:r>
        <w:rPr>
          <w:lang w:eastAsia="zh-CN"/>
        </w:rPr>
        <w:t>.</w:t>
      </w:r>
    </w:p>
    <w:p w14:paraId="44A6297C" w14:textId="77777777" w:rsidR="00396ADF" w:rsidRDefault="00396ADF" w:rsidP="00396ADF">
      <w:pPr>
        <w:rPr>
          <w:b/>
          <w:bCs/>
          <w:color w:val="000000"/>
          <w:lang w:val="en-US" w:eastAsia="zh-CN"/>
        </w:rPr>
      </w:pPr>
      <w:r>
        <w:rPr>
          <w:b/>
          <w:bCs/>
          <w:color w:val="000000"/>
          <w:lang w:val="en-US" w:eastAsia="zh-CN"/>
        </w:rPr>
        <w:t>Observation #1: Raw channel data depends on the Tx and Rx dimension.</w:t>
      </w:r>
    </w:p>
    <w:p w14:paraId="35925097" w14:textId="77777777" w:rsidR="00396ADF" w:rsidRDefault="00396ADF" w:rsidP="00396ADF">
      <w:pPr>
        <w:rPr>
          <w:b/>
          <w:bCs/>
          <w:color w:val="000000"/>
          <w:lang w:val="en-US" w:eastAsia="zh-CN"/>
        </w:rPr>
      </w:pPr>
      <w:r>
        <w:rPr>
          <w:b/>
          <w:bCs/>
          <w:color w:val="000000"/>
          <w:lang w:val="en-US" w:eastAsia="zh-CN"/>
        </w:rPr>
        <w:t>Observation #2: Eigenvector data depends on the Tx and the number of layers.</w:t>
      </w:r>
    </w:p>
    <w:p w14:paraId="492A82D4" w14:textId="77777777" w:rsidR="00396ADF" w:rsidRDefault="00396ADF" w:rsidP="00396ADF">
      <w:pPr>
        <w:rPr>
          <w:b/>
          <w:bCs/>
          <w:color w:val="000000"/>
          <w:lang w:val="en-US" w:eastAsia="zh-CN"/>
        </w:rPr>
      </w:pPr>
      <w:r>
        <w:rPr>
          <w:b/>
          <w:bCs/>
          <w:color w:val="000000"/>
          <w:lang w:val="en-US" w:eastAsia="zh-CN"/>
        </w:rPr>
        <w:t>Proposal #1: Define the dataset content as eigenvectors up to Rank 2.</w:t>
      </w:r>
    </w:p>
    <w:p w14:paraId="6A8D6E1C" w14:textId="77777777" w:rsidR="00396ADF" w:rsidRDefault="00396ADF" w:rsidP="00396ADF">
      <w:pPr>
        <w:rPr>
          <w:b/>
          <w:bCs/>
          <w:lang w:val="en-US" w:eastAsia="zh-CN"/>
        </w:rPr>
      </w:pPr>
      <w:r>
        <w:rPr>
          <w:b/>
          <w:bCs/>
          <w:lang w:val="en-US" w:eastAsia="zh-CN"/>
        </w:rPr>
        <w:t>Observation #3: Different configurations may affect performance, e.g., different antenna array shape (N1, N2).</w:t>
      </w:r>
    </w:p>
    <w:p w14:paraId="4EC61BC9" w14:textId="0DB0D281" w:rsidR="00396ADF" w:rsidRDefault="00396ADF" w:rsidP="00396ADF">
      <w:pPr>
        <w:rPr>
          <w:b/>
          <w:bCs/>
          <w:lang w:val="en-US" w:eastAsia="zh-CN"/>
        </w:rPr>
      </w:pPr>
      <w:r>
        <w:rPr>
          <w:b/>
          <w:bCs/>
          <w:lang w:val="en-US" w:eastAsia="zh-CN"/>
        </w:rPr>
        <w:t>Observation #4: In the Rel-19 SI, the dataset was generated with a single configuration</w:t>
      </w:r>
      <w:r w:rsidR="00A77A21">
        <w:rPr>
          <w:b/>
          <w:bCs/>
          <w:lang w:val="en-US" w:eastAsia="zh-CN"/>
        </w:rPr>
        <w:t>:</w:t>
      </w:r>
    </w:p>
    <w:p w14:paraId="2124D247" w14:textId="77777777" w:rsidR="00396ADF" w:rsidRDefault="00396ADF" w:rsidP="00396ADF">
      <w:pPr>
        <w:pStyle w:val="ListParagraph"/>
        <w:numPr>
          <w:ilvl w:val="0"/>
          <w:numId w:val="88"/>
        </w:numPr>
        <w:rPr>
          <w:b/>
          <w:bCs/>
          <w:lang w:val="en-US" w:eastAsia="zh-CN"/>
        </w:rPr>
      </w:pPr>
      <w:r>
        <w:rPr>
          <w:b/>
          <w:bCs/>
          <w:lang w:val="en-US" w:eastAsia="zh-CN"/>
        </w:rPr>
        <w:t>32 ports: (8,8,2,1,1,2,8), (</w:t>
      </w:r>
      <w:proofErr w:type="gramStart"/>
      <w:r>
        <w:rPr>
          <w:b/>
          <w:bCs/>
          <w:lang w:val="en-US" w:eastAsia="zh-CN"/>
        </w:rPr>
        <w:t>dH,dV</w:t>
      </w:r>
      <w:proofErr w:type="gramEnd"/>
      <w:r>
        <w:rPr>
          <w:b/>
          <w:bCs/>
          <w:lang w:val="en-US" w:eastAsia="zh-CN"/>
        </w:rPr>
        <w:t>) = (0.5, 0.8)λ (N1=8, N2=2)</w:t>
      </w:r>
    </w:p>
    <w:p w14:paraId="1CA3A29F" w14:textId="77777777" w:rsidR="00396ADF" w:rsidRDefault="00396ADF" w:rsidP="00396ADF">
      <w:pPr>
        <w:rPr>
          <w:b/>
          <w:bCs/>
          <w:color w:val="000000"/>
          <w:lang w:val="en-US" w:eastAsia="zh-CN"/>
        </w:rPr>
      </w:pPr>
      <w:r>
        <w:rPr>
          <w:b/>
          <w:bCs/>
          <w:color w:val="000000"/>
          <w:lang w:val="en-US" w:eastAsia="zh-CN"/>
        </w:rPr>
        <w:t>Proposal #2: Reuse the Rel-19 SI assumption for the Rx antenna configuration (4 Rx only).</w:t>
      </w:r>
    </w:p>
    <w:p w14:paraId="4CA26369" w14:textId="77777777" w:rsidR="00396ADF" w:rsidRDefault="00396ADF" w:rsidP="00396ADF">
      <w:pPr>
        <w:rPr>
          <w:b/>
          <w:bCs/>
          <w:color w:val="000000"/>
          <w:lang w:val="en-US" w:eastAsia="zh-CN"/>
        </w:rPr>
      </w:pPr>
      <w:r>
        <w:rPr>
          <w:b/>
          <w:bCs/>
          <w:color w:val="000000"/>
          <w:lang w:val="en-US" w:eastAsia="zh-CN"/>
        </w:rPr>
        <w:t>Proposal #3: Consider generating datasets for several different Tx antenna configurations up to 32 ports:</w:t>
      </w:r>
    </w:p>
    <w:p w14:paraId="0CCC8F16" w14:textId="77777777" w:rsidR="00396ADF" w:rsidRDefault="00396ADF" w:rsidP="00396ADF">
      <w:pPr>
        <w:pStyle w:val="ListParagraph"/>
        <w:numPr>
          <w:ilvl w:val="0"/>
          <w:numId w:val="89"/>
        </w:numPr>
        <w:rPr>
          <w:b/>
          <w:bCs/>
          <w:color w:val="000000"/>
          <w:lang w:val="en-US" w:eastAsia="zh-CN"/>
        </w:rPr>
      </w:pPr>
      <w:r>
        <w:rPr>
          <w:b/>
          <w:bCs/>
          <w:color w:val="000000"/>
          <w:lang w:val="en-US" w:eastAsia="zh-CN"/>
        </w:rPr>
        <w:t>32 ports: (8,8,2,1,1,2,8), (</w:t>
      </w:r>
      <w:proofErr w:type="gramStart"/>
      <w:r>
        <w:rPr>
          <w:b/>
          <w:bCs/>
          <w:color w:val="000000"/>
          <w:lang w:val="en-US" w:eastAsia="zh-CN"/>
        </w:rPr>
        <w:t>dH,dV</w:t>
      </w:r>
      <w:proofErr w:type="gramEnd"/>
      <w:r>
        <w:rPr>
          <w:b/>
          <w:bCs/>
          <w:color w:val="000000"/>
          <w:lang w:val="en-US" w:eastAsia="zh-CN"/>
        </w:rPr>
        <w:t>) = (0.5, 0.8)λ (N1=8, N2=2)</w:t>
      </w:r>
    </w:p>
    <w:p w14:paraId="1E99ED9A" w14:textId="77777777" w:rsidR="00396ADF" w:rsidRDefault="00396ADF" w:rsidP="00396ADF">
      <w:pPr>
        <w:pStyle w:val="ListParagraph"/>
        <w:numPr>
          <w:ilvl w:val="0"/>
          <w:numId w:val="89"/>
        </w:numPr>
        <w:rPr>
          <w:b/>
          <w:bCs/>
          <w:color w:val="000000"/>
          <w:lang w:val="en-US" w:eastAsia="zh-CN"/>
        </w:rPr>
      </w:pPr>
      <w:r>
        <w:rPr>
          <w:b/>
          <w:bCs/>
          <w:color w:val="000000"/>
          <w:lang w:val="en-US" w:eastAsia="zh-CN"/>
        </w:rPr>
        <w:t>32 ports: (8,8,2,1,1,4,4), (</w:t>
      </w:r>
      <w:proofErr w:type="gramStart"/>
      <w:r>
        <w:rPr>
          <w:b/>
          <w:bCs/>
          <w:color w:val="000000"/>
          <w:lang w:val="en-US" w:eastAsia="zh-CN"/>
        </w:rPr>
        <w:t>dH,dV</w:t>
      </w:r>
      <w:proofErr w:type="gramEnd"/>
      <w:r>
        <w:rPr>
          <w:b/>
          <w:bCs/>
          <w:color w:val="000000"/>
          <w:lang w:val="en-US" w:eastAsia="zh-CN"/>
        </w:rPr>
        <w:t>) = (0.5, 0.8)λ (N1=4, N2=4)</w:t>
      </w:r>
    </w:p>
    <w:p w14:paraId="123CDFAD" w14:textId="77777777" w:rsidR="00396ADF" w:rsidRDefault="00396ADF" w:rsidP="00396ADF">
      <w:pPr>
        <w:pStyle w:val="ListParagraph"/>
        <w:numPr>
          <w:ilvl w:val="0"/>
          <w:numId w:val="89"/>
        </w:numPr>
        <w:rPr>
          <w:b/>
          <w:bCs/>
          <w:color w:val="000000"/>
          <w:lang w:val="en-US" w:eastAsia="zh-CN"/>
        </w:rPr>
      </w:pPr>
      <w:r>
        <w:rPr>
          <w:b/>
          <w:bCs/>
          <w:color w:val="000000"/>
          <w:lang w:val="en-US" w:eastAsia="zh-CN"/>
        </w:rPr>
        <w:t>16 ports: (8,8,2,1,1,1,8), (</w:t>
      </w:r>
      <w:proofErr w:type="gramStart"/>
      <w:r>
        <w:rPr>
          <w:b/>
          <w:bCs/>
          <w:color w:val="000000"/>
          <w:lang w:val="en-US" w:eastAsia="zh-CN"/>
        </w:rPr>
        <w:t>dH,dV</w:t>
      </w:r>
      <w:proofErr w:type="gramEnd"/>
      <w:r>
        <w:rPr>
          <w:b/>
          <w:bCs/>
          <w:color w:val="000000"/>
          <w:lang w:val="en-US" w:eastAsia="zh-CN"/>
        </w:rPr>
        <w:t>) = (0.5, 0.8)λ (N1=8, N2=1)</w:t>
      </w:r>
    </w:p>
    <w:p w14:paraId="445DA233" w14:textId="77777777" w:rsidR="00396ADF" w:rsidRDefault="00396ADF" w:rsidP="00396ADF">
      <w:pPr>
        <w:pStyle w:val="ListParagraph"/>
        <w:numPr>
          <w:ilvl w:val="0"/>
          <w:numId w:val="89"/>
        </w:numPr>
        <w:rPr>
          <w:b/>
          <w:bCs/>
          <w:color w:val="000000"/>
          <w:lang w:val="en-US" w:eastAsia="zh-CN"/>
        </w:rPr>
      </w:pPr>
      <w:r>
        <w:rPr>
          <w:b/>
          <w:bCs/>
          <w:color w:val="000000"/>
          <w:lang w:val="en-US" w:eastAsia="zh-CN"/>
        </w:rPr>
        <w:t>16 ports: (8,8,2,1,1,2,4), (</w:t>
      </w:r>
      <w:proofErr w:type="gramStart"/>
      <w:r>
        <w:rPr>
          <w:b/>
          <w:bCs/>
          <w:color w:val="000000"/>
          <w:lang w:val="en-US" w:eastAsia="zh-CN"/>
        </w:rPr>
        <w:t>dH,dV</w:t>
      </w:r>
      <w:proofErr w:type="gramEnd"/>
      <w:r>
        <w:rPr>
          <w:b/>
          <w:bCs/>
          <w:color w:val="000000"/>
          <w:lang w:val="en-US" w:eastAsia="zh-CN"/>
        </w:rPr>
        <w:t>) = (0.5, 0.8)λ (N1=4, N2=2)</w:t>
      </w:r>
    </w:p>
    <w:p w14:paraId="57245AC3" w14:textId="77777777" w:rsidR="00396ADF" w:rsidRDefault="00396ADF" w:rsidP="00396ADF">
      <w:pPr>
        <w:pStyle w:val="ListParagraph"/>
        <w:numPr>
          <w:ilvl w:val="0"/>
          <w:numId w:val="89"/>
        </w:numPr>
        <w:rPr>
          <w:b/>
          <w:bCs/>
          <w:color w:val="000000"/>
          <w:lang w:val="en-US" w:eastAsia="zh-CN"/>
        </w:rPr>
      </w:pPr>
      <w:r>
        <w:rPr>
          <w:b/>
          <w:bCs/>
          <w:color w:val="000000"/>
          <w:lang w:val="en-US" w:eastAsia="zh-CN"/>
        </w:rPr>
        <w:t>8 ports: (8,8,2,1,1,1,4), (</w:t>
      </w:r>
      <w:proofErr w:type="gramStart"/>
      <w:r>
        <w:rPr>
          <w:b/>
          <w:bCs/>
          <w:color w:val="000000"/>
          <w:lang w:val="en-US" w:eastAsia="zh-CN"/>
        </w:rPr>
        <w:t>dH,dV</w:t>
      </w:r>
      <w:proofErr w:type="gramEnd"/>
      <w:r>
        <w:rPr>
          <w:b/>
          <w:bCs/>
          <w:color w:val="000000"/>
          <w:lang w:val="en-US" w:eastAsia="zh-CN"/>
        </w:rPr>
        <w:t>) = (0.5, 0.8)λ (N1=4, N2=1)</w:t>
      </w:r>
    </w:p>
    <w:p w14:paraId="28BADBAF" w14:textId="77777777" w:rsidR="00396ADF" w:rsidRDefault="00396ADF" w:rsidP="00396ADF">
      <w:pPr>
        <w:pStyle w:val="ListParagraph"/>
        <w:numPr>
          <w:ilvl w:val="0"/>
          <w:numId w:val="89"/>
        </w:numPr>
        <w:rPr>
          <w:b/>
          <w:bCs/>
          <w:color w:val="000000"/>
          <w:lang w:val="en-US" w:eastAsia="zh-CN"/>
        </w:rPr>
      </w:pPr>
      <w:r>
        <w:rPr>
          <w:b/>
          <w:bCs/>
          <w:color w:val="000000"/>
          <w:lang w:val="en-US" w:eastAsia="zh-CN"/>
        </w:rPr>
        <w:t>8 ports: (8,8,2,1,1,2,2), (</w:t>
      </w:r>
      <w:proofErr w:type="gramStart"/>
      <w:r>
        <w:rPr>
          <w:b/>
          <w:bCs/>
          <w:color w:val="000000"/>
          <w:lang w:val="en-US" w:eastAsia="zh-CN"/>
        </w:rPr>
        <w:t>dH,dV</w:t>
      </w:r>
      <w:proofErr w:type="gramEnd"/>
      <w:r>
        <w:rPr>
          <w:b/>
          <w:bCs/>
          <w:color w:val="000000"/>
          <w:lang w:val="en-US" w:eastAsia="zh-CN"/>
        </w:rPr>
        <w:t>) = (0.5, 0.8)λ (N1=2, N2=2)</w:t>
      </w:r>
    </w:p>
    <w:p w14:paraId="238A912F" w14:textId="77777777" w:rsidR="00396ADF" w:rsidRDefault="00396ADF" w:rsidP="00396ADF">
      <w:pPr>
        <w:rPr>
          <w:b/>
          <w:bCs/>
          <w:color w:val="000000"/>
          <w:lang w:val="en-US" w:eastAsia="zh-CN"/>
        </w:rPr>
      </w:pPr>
      <w:r>
        <w:rPr>
          <w:b/>
          <w:bCs/>
          <w:color w:val="000000"/>
          <w:lang w:val="en-US" w:eastAsia="zh-CN"/>
        </w:rPr>
        <w:t>Proposal #4: Do not consider datasets with more than 32 ports or keep this FFS.</w:t>
      </w:r>
    </w:p>
    <w:p w14:paraId="15F06BED" w14:textId="77777777" w:rsidR="00396ADF" w:rsidRDefault="00396ADF" w:rsidP="00396ADF">
      <w:pPr>
        <w:rPr>
          <w:b/>
          <w:bCs/>
          <w:color w:val="000000"/>
          <w:lang w:val="en-US" w:eastAsia="zh-CN"/>
        </w:rPr>
      </w:pPr>
      <w:r>
        <w:rPr>
          <w:b/>
          <w:bCs/>
          <w:color w:val="000000"/>
          <w:lang w:val="en-US" w:eastAsia="zh-CN"/>
        </w:rPr>
        <w:t>Proposal #5: Keep different datasets separate to allow all generalization options.</w:t>
      </w:r>
    </w:p>
    <w:p w14:paraId="4369313F" w14:textId="77777777" w:rsidR="00396ADF" w:rsidRDefault="00396ADF" w:rsidP="00396ADF">
      <w:pPr>
        <w:rPr>
          <w:b/>
          <w:bCs/>
          <w:color w:val="000000"/>
          <w:lang w:val="en-US" w:eastAsia="zh-CN"/>
        </w:rPr>
      </w:pPr>
      <w:r>
        <w:rPr>
          <w:b/>
          <w:bCs/>
          <w:color w:val="000000"/>
          <w:lang w:val="en-US" w:eastAsia="zh-CN"/>
        </w:rPr>
        <w:t>Proposal #6: Confirm the duplex mode and carrier frequency assumptions for the dataset.</w:t>
      </w:r>
    </w:p>
    <w:p w14:paraId="35932909" w14:textId="77777777" w:rsidR="00396ADF" w:rsidRDefault="00396ADF" w:rsidP="00396ADF">
      <w:pPr>
        <w:pStyle w:val="ListParagraph"/>
        <w:numPr>
          <w:ilvl w:val="0"/>
          <w:numId w:val="90"/>
        </w:numPr>
        <w:rPr>
          <w:b/>
          <w:bCs/>
          <w:color w:val="000000"/>
          <w:lang w:val="en-US" w:eastAsia="zh-CN"/>
        </w:rPr>
      </w:pPr>
      <w:r>
        <w:rPr>
          <w:b/>
          <w:bCs/>
        </w:rPr>
        <w:t>FDD (15kHz SCS) in 2GHz f</w:t>
      </w:r>
      <w:r>
        <w:rPr>
          <w:b/>
          <w:bCs/>
          <w:vertAlign w:val="subscript"/>
        </w:rPr>
        <w:t>c</w:t>
      </w:r>
      <w:r>
        <w:rPr>
          <w:b/>
          <w:bCs/>
        </w:rPr>
        <w:t xml:space="preserve"> and/or TDD (30kHz SCS) in 4GHz f</w:t>
      </w:r>
      <w:r>
        <w:rPr>
          <w:b/>
          <w:bCs/>
          <w:vertAlign w:val="subscript"/>
        </w:rPr>
        <w:t>c</w:t>
      </w:r>
    </w:p>
    <w:p w14:paraId="56260CA8" w14:textId="77777777" w:rsidR="00396ADF" w:rsidRDefault="00396ADF" w:rsidP="00396ADF">
      <w:pPr>
        <w:rPr>
          <w:b/>
          <w:bCs/>
          <w:lang w:val="en-US" w:eastAsia="zh-CN"/>
        </w:rPr>
      </w:pPr>
      <w:r>
        <w:rPr>
          <w:b/>
          <w:bCs/>
          <w:lang w:val="en-US" w:eastAsia="zh-CN"/>
        </w:rPr>
        <w:t>Proposal #7. Define minimum total dataset target size as 500,000 samples.</w:t>
      </w:r>
    </w:p>
    <w:p w14:paraId="0CC06113" w14:textId="77777777" w:rsidR="00396ADF" w:rsidRDefault="00396ADF" w:rsidP="00396ADF">
      <w:pPr>
        <w:rPr>
          <w:b/>
          <w:bCs/>
          <w:lang w:val="en-US" w:eastAsia="zh-CN"/>
        </w:rPr>
      </w:pPr>
      <w:r>
        <w:rPr>
          <w:b/>
          <w:bCs/>
          <w:lang w:val="en-US" w:eastAsia="zh-CN"/>
        </w:rPr>
        <w:t>Proposal #8. Define minimum dataset target size from each company as 100,000 samples.</w:t>
      </w:r>
    </w:p>
    <w:p w14:paraId="2AA7E397" w14:textId="77777777" w:rsidR="00396ADF" w:rsidRDefault="00396ADF" w:rsidP="00396ADF">
      <w:pPr>
        <w:rPr>
          <w:b/>
          <w:bCs/>
          <w:lang w:val="en-US" w:eastAsia="zh-CN"/>
        </w:rPr>
      </w:pPr>
      <w:r>
        <w:rPr>
          <w:b/>
          <w:bCs/>
          <w:lang w:val="en-US" w:eastAsia="zh-CN"/>
        </w:rPr>
        <w:t>Observation #5: In the Rel</w:t>
      </w:r>
      <w:r>
        <w:rPr>
          <w:b/>
          <w:bCs/>
          <w:lang w:val="en-US" w:eastAsia="zh-CN"/>
        </w:rPr>
        <w:noBreakHyphen/>
        <w:t>19 SI, it was shown that performance depends strongly on whether the dataset is created from SLS or LLS data.</w:t>
      </w:r>
    </w:p>
    <w:p w14:paraId="05D2DD18" w14:textId="77777777" w:rsidR="00396ADF" w:rsidRDefault="00396ADF" w:rsidP="00396ADF">
      <w:pPr>
        <w:rPr>
          <w:b/>
          <w:bCs/>
          <w:lang w:val="en-US" w:eastAsia="zh-CN"/>
        </w:rPr>
      </w:pPr>
      <w:r>
        <w:rPr>
          <w:b/>
          <w:bCs/>
          <w:lang w:val="en-US" w:eastAsia="zh-CN"/>
        </w:rPr>
        <w:t>Proposal #9: Use SLS with the CDL channel model to generate the dataset.</w:t>
      </w:r>
    </w:p>
    <w:p w14:paraId="61568F00" w14:textId="77777777" w:rsidR="001B4EDB" w:rsidRDefault="001B4EDB" w:rsidP="001B4EDB">
      <w:pPr>
        <w:rPr>
          <w:b/>
          <w:bCs/>
          <w:lang w:val="en-US" w:eastAsia="zh-CN"/>
        </w:rPr>
      </w:pPr>
      <w:r>
        <w:rPr>
          <w:b/>
          <w:bCs/>
          <w:lang w:val="en-US" w:eastAsia="zh-CN"/>
        </w:rPr>
        <w:t>Observation #6: In the Rel</w:t>
      </w:r>
      <w:r>
        <w:rPr>
          <w:b/>
          <w:bCs/>
          <w:lang w:val="en-US" w:eastAsia="zh-CN"/>
        </w:rPr>
        <w:noBreakHyphen/>
        <w:t>19 SI, datasets provided by some companies were found to differ significantly from most other datasets.</w:t>
      </w:r>
    </w:p>
    <w:p w14:paraId="50B8D096" w14:textId="77777777" w:rsidR="001B4EDB" w:rsidRDefault="001B4EDB" w:rsidP="001B4EDB">
      <w:pPr>
        <w:rPr>
          <w:b/>
          <w:bCs/>
          <w:lang w:val="en-US" w:eastAsia="zh-CN"/>
        </w:rPr>
      </w:pPr>
      <w:r>
        <w:rPr>
          <w:b/>
          <w:bCs/>
          <w:lang w:val="en-US" w:eastAsia="zh-CN"/>
        </w:rPr>
        <w:t>Proposal #10: Study and agree on dataset</w:t>
      </w:r>
      <w:r>
        <w:rPr>
          <w:b/>
          <w:bCs/>
          <w:lang w:val="en-US" w:eastAsia="zh-CN"/>
        </w:rPr>
        <w:noBreakHyphen/>
        <w:t>related metrics and statistics to ensure dataset correctness.</w:t>
      </w:r>
    </w:p>
    <w:p w14:paraId="5D26DF4F" w14:textId="77777777" w:rsidR="001B4EDB" w:rsidRDefault="001B4EDB" w:rsidP="001B4EDB">
      <w:pPr>
        <w:rPr>
          <w:b/>
          <w:bCs/>
          <w:lang w:val="en-US" w:eastAsia="zh-CN"/>
        </w:rPr>
      </w:pPr>
      <w:r>
        <w:rPr>
          <w:b/>
          <w:bCs/>
          <w:lang w:val="en-US" w:eastAsia="zh-CN"/>
        </w:rPr>
        <w:t>Proposal #11: Study the following metrics: power spectral entropy (PSE), frequency coherence (FC), and spatial coherence (SP).</w:t>
      </w:r>
    </w:p>
    <w:p w14:paraId="63FF341D" w14:textId="77777777" w:rsidR="001B4EDB" w:rsidRDefault="001B4EDB" w:rsidP="001B4EDB">
      <w:pPr>
        <w:rPr>
          <w:b/>
          <w:bCs/>
          <w:lang w:val="en-US" w:eastAsia="zh-CN"/>
        </w:rPr>
      </w:pPr>
      <w:r>
        <w:rPr>
          <w:b/>
          <w:bCs/>
          <w:lang w:val="en-US" w:eastAsia="zh-CN"/>
        </w:rPr>
        <w:t>Observation #7: The quantization of model parameters directly impacts compression performance and memory requirements.</w:t>
      </w:r>
    </w:p>
    <w:p w14:paraId="507F21B0" w14:textId="77777777" w:rsidR="001B4EDB" w:rsidRDefault="001B4EDB" w:rsidP="001B4EDB">
      <w:pPr>
        <w:rPr>
          <w:b/>
          <w:bCs/>
          <w:lang w:val="en-US" w:eastAsia="zh-CN"/>
        </w:rPr>
      </w:pPr>
      <w:r>
        <w:rPr>
          <w:b/>
          <w:bCs/>
          <w:lang w:val="en-US" w:eastAsia="zh-CN"/>
        </w:rPr>
        <w:t>Proposal #12: Study and agree on the appropriate format for the model parameters of the reference encoder and test decoder, distinguishing between training (full precision) and deployment (quantized format).</w:t>
      </w:r>
    </w:p>
    <w:p w14:paraId="383C3F05" w14:textId="77777777" w:rsidR="001B4EDB" w:rsidRDefault="001B4EDB" w:rsidP="001B4EDB">
      <w:pPr>
        <w:rPr>
          <w:b/>
          <w:bCs/>
          <w:lang w:val="en-US" w:eastAsia="zh-CN"/>
        </w:rPr>
      </w:pPr>
      <w:r>
        <w:rPr>
          <w:b/>
          <w:bCs/>
          <w:lang w:val="en-US" w:eastAsia="zh-CN"/>
        </w:rPr>
        <w:t>Proposal #13: 8-bit precision parameters be used for the reference encoder for deployment, with 16-bit precision as a fallback option if necessary.</w:t>
      </w:r>
    </w:p>
    <w:p w14:paraId="7A4A73BC" w14:textId="77777777" w:rsidR="001B4EDB" w:rsidRDefault="001B4EDB" w:rsidP="001B4EDB">
      <w:pPr>
        <w:rPr>
          <w:b/>
          <w:bCs/>
          <w:lang w:val="en-US" w:eastAsia="zh-CN"/>
        </w:rPr>
      </w:pPr>
      <w:r>
        <w:rPr>
          <w:b/>
          <w:bCs/>
          <w:lang w:val="en-US" w:eastAsia="zh-CN"/>
        </w:rPr>
        <w:t>Proposal #14: 8-bit precision parameters be used for the test decoder for deployment, with 16-bit precision as a fallback option if necessary.</w:t>
      </w:r>
    </w:p>
    <w:p w14:paraId="20A5702B" w14:textId="77777777" w:rsidR="001B4EDB" w:rsidRDefault="001B4EDB" w:rsidP="001B4EDB">
      <w:pPr>
        <w:rPr>
          <w:b/>
          <w:bCs/>
          <w:lang w:val="en-US" w:eastAsia="zh-CN"/>
        </w:rPr>
      </w:pPr>
      <w:r>
        <w:rPr>
          <w:b/>
          <w:bCs/>
          <w:lang w:val="en-US" w:eastAsia="zh-CN"/>
        </w:rPr>
        <w:lastRenderedPageBreak/>
        <w:t>Observation #8: Practical FLOPs and memory budgets may differ significantly between UE and TE and should be considered separately.</w:t>
      </w:r>
    </w:p>
    <w:p w14:paraId="05CCF206" w14:textId="77777777" w:rsidR="001B4EDB" w:rsidRDefault="001B4EDB" w:rsidP="001B4EDB">
      <w:pPr>
        <w:rPr>
          <w:b/>
          <w:bCs/>
          <w:lang w:val="en-US" w:eastAsia="zh-CN"/>
        </w:rPr>
      </w:pPr>
      <w:r>
        <w:rPr>
          <w:b/>
          <w:bCs/>
          <w:lang w:val="en-US" w:eastAsia="zh-CN"/>
        </w:rPr>
        <w:t>Observation #9: Backbones with the same complexity and memory footprint can achieve different levels of compression performance.</w:t>
      </w:r>
    </w:p>
    <w:p w14:paraId="226D7FD6" w14:textId="77777777" w:rsidR="001B4EDB" w:rsidRDefault="001B4EDB" w:rsidP="001B4EDB">
      <w:pPr>
        <w:rPr>
          <w:b/>
          <w:bCs/>
          <w:lang w:val="en-US" w:eastAsia="zh-CN"/>
        </w:rPr>
      </w:pPr>
      <w:r>
        <w:rPr>
          <w:b/>
          <w:bCs/>
          <w:lang w:val="en-US" w:eastAsia="zh-CN"/>
        </w:rPr>
        <w:t>Proposal #15: As a first step, study and agree on implementation</w:t>
      </w:r>
      <w:r>
        <w:rPr>
          <w:b/>
          <w:bCs/>
          <w:lang w:val="en-US" w:eastAsia="zh-CN"/>
        </w:rPr>
        <w:noBreakHyphen/>
        <w:t>friendly target complexity and memory budgets for the reference encoder and test decoder backbones.</w:t>
      </w:r>
    </w:p>
    <w:p w14:paraId="5DCDFC4C" w14:textId="77777777" w:rsidR="001B4EDB" w:rsidRDefault="001B4EDB" w:rsidP="001B4EDB">
      <w:pPr>
        <w:rPr>
          <w:b/>
          <w:bCs/>
          <w:lang w:val="en-US" w:eastAsia="zh-CN"/>
        </w:rPr>
      </w:pPr>
      <w:r>
        <w:rPr>
          <w:b/>
          <w:bCs/>
          <w:lang w:val="en-US" w:eastAsia="zh-CN"/>
        </w:rPr>
        <w:t>Proposal #16: Define an upper bound of 8 million FLOPs per inference for the reference encoder.</w:t>
      </w:r>
    </w:p>
    <w:p w14:paraId="4254DB5B" w14:textId="77777777" w:rsidR="001B4EDB" w:rsidRDefault="001B4EDB" w:rsidP="001B4EDB">
      <w:pPr>
        <w:rPr>
          <w:b/>
          <w:bCs/>
          <w:lang w:val="en-US" w:eastAsia="zh-CN"/>
        </w:rPr>
      </w:pPr>
      <w:r>
        <w:rPr>
          <w:b/>
          <w:bCs/>
          <w:lang w:val="en-US" w:eastAsia="zh-CN"/>
        </w:rPr>
        <w:t>Proposal #17: Define an upper bound of 500,000 parameters for the reference encoder.</w:t>
      </w:r>
    </w:p>
    <w:p w14:paraId="4C70138A" w14:textId="77777777" w:rsidR="001B4EDB" w:rsidRDefault="001B4EDB" w:rsidP="001B4EDB">
      <w:pPr>
        <w:rPr>
          <w:b/>
          <w:bCs/>
          <w:lang w:val="en-US" w:eastAsia="zh-CN"/>
        </w:rPr>
      </w:pPr>
      <w:r>
        <w:rPr>
          <w:b/>
          <w:bCs/>
          <w:lang w:val="en-US" w:eastAsia="zh-CN"/>
        </w:rPr>
        <w:t>Proposal #18: Ask feedback from TE vendors to define the upper bounds on FLOPs and parameter count.</w:t>
      </w:r>
    </w:p>
    <w:p w14:paraId="02AA7B0A" w14:textId="77777777" w:rsidR="001B4EDB" w:rsidRDefault="001B4EDB" w:rsidP="001B4EDB">
      <w:pPr>
        <w:rPr>
          <w:b/>
          <w:bCs/>
          <w:lang w:val="en-US" w:eastAsia="zh-CN"/>
        </w:rPr>
      </w:pPr>
      <w:r>
        <w:rPr>
          <w:b/>
          <w:bCs/>
          <w:lang w:val="en-US" w:eastAsia="zh-CN"/>
        </w:rPr>
        <w:t>Proposal #19: As a second step, agree on the reference encoder and test decoder backbones, considering the agreed target complexity and memory from the first step.</w:t>
      </w:r>
    </w:p>
    <w:p w14:paraId="7C24D46A" w14:textId="77777777" w:rsidR="001B4EDB" w:rsidRDefault="001B4EDB" w:rsidP="001B4EDB">
      <w:pPr>
        <w:rPr>
          <w:b/>
          <w:bCs/>
          <w:lang w:val="en-US" w:eastAsia="zh-CN"/>
        </w:rPr>
      </w:pPr>
      <w:r>
        <w:rPr>
          <w:b/>
          <w:bCs/>
          <w:lang w:val="en-US" w:eastAsia="zh-CN"/>
        </w:rPr>
        <w:t>Observation #10: The padding/truncation approach has advantages in terms of model size and FLOPs compared to adaptation layer approach with comparable performance.</w:t>
      </w:r>
    </w:p>
    <w:p w14:paraId="2BF5DF4B" w14:textId="77777777" w:rsidR="001B4EDB" w:rsidRDefault="001B4EDB" w:rsidP="001B4EDB">
      <w:pPr>
        <w:rPr>
          <w:b/>
          <w:bCs/>
          <w:lang w:val="en-US" w:eastAsia="zh-CN"/>
        </w:rPr>
      </w:pPr>
      <w:r>
        <w:rPr>
          <w:b/>
          <w:bCs/>
          <w:lang w:val="en-US" w:eastAsia="zh-CN"/>
        </w:rPr>
        <w:t xml:space="preserve">Observation #11: Various solutions for handling of different latent message sizes (CSI payload) has been studied by RAN1 in Rel-18 AI/ML for Air Interface SI. </w:t>
      </w:r>
    </w:p>
    <w:p w14:paraId="12841298" w14:textId="77777777" w:rsidR="001B4EDB" w:rsidRDefault="001B4EDB" w:rsidP="001B4EDB">
      <w:pPr>
        <w:rPr>
          <w:b/>
          <w:bCs/>
          <w:lang w:val="en-US" w:eastAsia="zh-CN"/>
        </w:rPr>
      </w:pPr>
      <w:r>
        <w:rPr>
          <w:b/>
          <w:bCs/>
          <w:lang w:val="en-US" w:eastAsia="zh-CN"/>
        </w:rPr>
        <w:t>Proposal #20: Define a reference encoder model which achieves scalability through zero-padding approach.</w:t>
      </w:r>
    </w:p>
    <w:p w14:paraId="6FCA1C98" w14:textId="77777777" w:rsidR="001B4EDB" w:rsidRDefault="001B4EDB" w:rsidP="001B4EDB">
      <w:pPr>
        <w:rPr>
          <w:b/>
          <w:bCs/>
          <w:lang w:val="en-US" w:eastAsia="zh-CN"/>
        </w:rPr>
      </w:pPr>
      <w:r>
        <w:rPr>
          <w:b/>
          <w:bCs/>
          <w:lang w:val="en-US" w:eastAsia="zh-CN"/>
        </w:rPr>
        <w:t>Proposal #21: Define a test decoder model which achieves scalability through truncation approach.</w:t>
      </w:r>
    </w:p>
    <w:p w14:paraId="37B7E915" w14:textId="77777777" w:rsidR="001B4EDB" w:rsidRDefault="001B4EDB" w:rsidP="001B4EDB">
      <w:pPr>
        <w:rPr>
          <w:b/>
          <w:bCs/>
          <w:lang w:val="en-US" w:eastAsia="zh-CN"/>
        </w:rPr>
      </w:pPr>
      <w:r>
        <w:rPr>
          <w:b/>
          <w:bCs/>
          <w:lang w:val="en-US" w:eastAsia="zh-CN"/>
        </w:rPr>
        <w:t>Proposal #22: First analyze and agree on what solution to adopt for latent message scalability.</w:t>
      </w:r>
    </w:p>
    <w:p w14:paraId="257599D4" w14:textId="77777777" w:rsidR="001B4EDB" w:rsidRDefault="001B4EDB" w:rsidP="001B4EDB">
      <w:pPr>
        <w:rPr>
          <w:b/>
          <w:bCs/>
          <w:lang w:val="en-US" w:eastAsia="zh-CN"/>
        </w:rPr>
      </w:pPr>
      <w:r>
        <w:rPr>
          <w:b/>
          <w:bCs/>
          <w:lang w:val="en-US" w:eastAsia="zh-CN"/>
        </w:rPr>
        <w:t>Proposal #23: Define a reference encoder and a test decoder which supports the agreed method of handling various latent message sizes that covers all the agreed test case configurations which affects payload size.</w:t>
      </w:r>
    </w:p>
    <w:p w14:paraId="1FFF785F" w14:textId="77777777" w:rsidR="001B4EDB" w:rsidRDefault="001B4EDB" w:rsidP="001B4EDB">
      <w:pPr>
        <w:rPr>
          <w:b/>
          <w:bCs/>
          <w:lang w:val="en-US" w:eastAsia="zh-CN"/>
        </w:rPr>
      </w:pPr>
      <w:r>
        <w:rPr>
          <w:b/>
          <w:bCs/>
          <w:lang w:val="en-US" w:eastAsia="zh-CN"/>
        </w:rPr>
        <w:t>Proposal #24: Train reference encoder and test decoder using a combined dataset that covers all the agreed test case configurations.</w:t>
      </w:r>
    </w:p>
    <w:p w14:paraId="26B99793" w14:textId="77777777" w:rsidR="001B4EDB" w:rsidRDefault="001B4EDB" w:rsidP="001B4EDB">
      <w:pPr>
        <w:spacing w:after="0"/>
        <w:rPr>
          <w:b/>
          <w:bCs/>
          <w:lang w:val="en-US" w:eastAsia="zh-CN"/>
        </w:rPr>
      </w:pPr>
      <w:r>
        <w:rPr>
          <w:b/>
          <w:bCs/>
          <w:lang w:val="en-US" w:eastAsia="zh-CN"/>
        </w:rPr>
        <w:t xml:space="preserve">Proposal #25: Follow study item assumptions for hyperparameters as a starting </w:t>
      </w:r>
      <w:proofErr w:type="gramStart"/>
      <w:r>
        <w:rPr>
          <w:b/>
          <w:bCs/>
          <w:lang w:val="en-US" w:eastAsia="zh-CN"/>
        </w:rPr>
        <w:t>point</w:t>
      </w:r>
      <w:proofErr w:type="gramEnd"/>
    </w:p>
    <w:p w14:paraId="38F8ABAF" w14:textId="77777777" w:rsidR="001B4EDB" w:rsidRDefault="001B4EDB" w:rsidP="001B4EDB">
      <w:pPr>
        <w:pStyle w:val="ListParagraph"/>
        <w:numPr>
          <w:ilvl w:val="0"/>
          <w:numId w:val="91"/>
        </w:numPr>
        <w:spacing w:after="0"/>
        <w:rPr>
          <w:b/>
          <w:bCs/>
          <w:lang w:val="en-US" w:eastAsia="zh-CN"/>
        </w:rPr>
      </w:pPr>
      <w:r>
        <w:rPr>
          <w:b/>
          <w:bCs/>
          <w:lang w:val="en-US" w:eastAsia="zh-CN"/>
        </w:rPr>
        <w:t>Ratio of samples of total samples for training, validation, and testing: 80% / 10% / 10%</w:t>
      </w:r>
    </w:p>
    <w:p w14:paraId="36DF24C7" w14:textId="77777777" w:rsidR="001B4EDB" w:rsidRDefault="001B4EDB" w:rsidP="001B4EDB">
      <w:pPr>
        <w:pStyle w:val="ListParagraph"/>
        <w:numPr>
          <w:ilvl w:val="0"/>
          <w:numId w:val="91"/>
        </w:numPr>
        <w:spacing w:after="0"/>
        <w:rPr>
          <w:b/>
          <w:bCs/>
          <w:lang w:val="en-US" w:eastAsia="zh-CN"/>
        </w:rPr>
      </w:pPr>
      <w:r>
        <w:rPr>
          <w:b/>
          <w:bCs/>
          <w:lang w:val="en-US" w:eastAsia="zh-CN"/>
        </w:rPr>
        <w:t>Optimizer: Adam</w:t>
      </w:r>
    </w:p>
    <w:p w14:paraId="2992B5B8" w14:textId="77777777" w:rsidR="001B4EDB" w:rsidRDefault="001B4EDB" w:rsidP="001B4EDB">
      <w:pPr>
        <w:pStyle w:val="ListParagraph"/>
        <w:numPr>
          <w:ilvl w:val="0"/>
          <w:numId w:val="91"/>
        </w:numPr>
        <w:spacing w:after="0"/>
        <w:rPr>
          <w:b/>
          <w:bCs/>
          <w:lang w:val="en-US" w:eastAsia="zh-CN"/>
        </w:rPr>
      </w:pPr>
      <w:r>
        <w:rPr>
          <w:b/>
          <w:bCs/>
          <w:lang w:val="en-US" w:eastAsia="zh-CN"/>
        </w:rPr>
        <w:t>Learning rate: 0.0001</w:t>
      </w:r>
    </w:p>
    <w:p w14:paraId="7C521BFF" w14:textId="77777777" w:rsidR="001B4EDB" w:rsidRDefault="001B4EDB" w:rsidP="001B4EDB">
      <w:pPr>
        <w:pStyle w:val="ListParagraph"/>
        <w:numPr>
          <w:ilvl w:val="0"/>
          <w:numId w:val="91"/>
        </w:numPr>
        <w:spacing w:after="0"/>
        <w:rPr>
          <w:b/>
          <w:bCs/>
          <w:lang w:val="en-US" w:eastAsia="zh-CN"/>
        </w:rPr>
      </w:pPr>
      <w:r>
        <w:rPr>
          <w:b/>
          <w:bCs/>
          <w:lang w:val="en-US" w:eastAsia="zh-CN"/>
        </w:rPr>
        <w:t xml:space="preserve">Batch size: </w:t>
      </w:r>
      <w:proofErr w:type="gramStart"/>
      <w:r>
        <w:rPr>
          <w:b/>
          <w:bCs/>
          <w:lang w:val="en-US" w:eastAsia="zh-CN"/>
        </w:rPr>
        <w:t>256</w:t>
      </w:r>
      <w:proofErr w:type="gramEnd"/>
    </w:p>
    <w:p w14:paraId="750902C4" w14:textId="77777777" w:rsidR="001B4EDB" w:rsidRDefault="001B4EDB" w:rsidP="001B4EDB">
      <w:pPr>
        <w:pStyle w:val="ListParagraph"/>
        <w:numPr>
          <w:ilvl w:val="0"/>
          <w:numId w:val="91"/>
        </w:numPr>
        <w:spacing w:after="0"/>
        <w:rPr>
          <w:b/>
          <w:bCs/>
          <w:lang w:val="en-US" w:eastAsia="zh-CN"/>
        </w:rPr>
      </w:pPr>
      <w:r>
        <w:rPr>
          <w:b/>
          <w:bCs/>
          <w:lang w:val="en-US" w:eastAsia="zh-CN"/>
        </w:rPr>
        <w:t>Max number of epochs: 150</w:t>
      </w:r>
    </w:p>
    <w:p w14:paraId="75BC003A" w14:textId="77777777" w:rsidR="001B4EDB" w:rsidRDefault="001B4EDB" w:rsidP="001B4EDB">
      <w:pPr>
        <w:pStyle w:val="ListParagraph"/>
        <w:numPr>
          <w:ilvl w:val="0"/>
          <w:numId w:val="91"/>
        </w:numPr>
        <w:spacing w:after="0"/>
        <w:rPr>
          <w:b/>
          <w:bCs/>
          <w:lang w:val="en-US" w:eastAsia="zh-CN"/>
        </w:rPr>
      </w:pPr>
      <w:r>
        <w:rPr>
          <w:b/>
          <w:bCs/>
          <w:lang w:val="en-US" w:eastAsia="zh-CN"/>
        </w:rPr>
        <w:t>Stopping criteria: No validation loss improvement over 25 epochs</w:t>
      </w:r>
    </w:p>
    <w:p w14:paraId="4861A7FB" w14:textId="77777777" w:rsidR="001B4EDB" w:rsidRDefault="001B4EDB" w:rsidP="001B4EDB">
      <w:pPr>
        <w:pStyle w:val="ListParagraph"/>
        <w:numPr>
          <w:ilvl w:val="0"/>
          <w:numId w:val="91"/>
        </w:numPr>
        <w:spacing w:after="0"/>
        <w:rPr>
          <w:b/>
          <w:bCs/>
          <w:lang w:val="en-US" w:eastAsia="zh-CN"/>
        </w:rPr>
      </w:pPr>
      <w:r>
        <w:rPr>
          <w:b/>
          <w:bCs/>
          <w:lang w:val="en-US" w:eastAsia="zh-CN"/>
        </w:rPr>
        <w:t>Loss function: 1 - SGCS</w:t>
      </w:r>
    </w:p>
    <w:p w14:paraId="65762C36" w14:textId="77777777" w:rsidR="001B4EDB" w:rsidRDefault="001B4EDB" w:rsidP="001B4EDB">
      <w:pPr>
        <w:pStyle w:val="ListParagraph"/>
        <w:numPr>
          <w:ilvl w:val="0"/>
          <w:numId w:val="91"/>
        </w:numPr>
        <w:spacing w:after="0"/>
        <w:rPr>
          <w:b/>
          <w:bCs/>
          <w:lang w:val="en-US" w:eastAsia="zh-CN"/>
        </w:rPr>
      </w:pPr>
      <w:r>
        <w:rPr>
          <w:b/>
          <w:bCs/>
          <w:lang w:val="en-US" w:eastAsia="zh-CN"/>
        </w:rPr>
        <w:t xml:space="preserve">Drop out: No drop </w:t>
      </w:r>
      <w:proofErr w:type="gramStart"/>
      <w:r>
        <w:rPr>
          <w:b/>
          <w:bCs/>
          <w:lang w:val="en-US" w:eastAsia="zh-CN"/>
        </w:rPr>
        <w:t>out</w:t>
      </w:r>
      <w:proofErr w:type="gramEnd"/>
    </w:p>
    <w:p w14:paraId="33033914" w14:textId="77777777" w:rsidR="001B4EDB" w:rsidRDefault="001B4EDB" w:rsidP="001B4EDB">
      <w:pPr>
        <w:rPr>
          <w:b/>
          <w:bCs/>
          <w:lang w:eastAsia="zh-CN"/>
        </w:rPr>
      </w:pPr>
      <w:r>
        <w:rPr>
          <w:lang w:eastAsia="zh-CN"/>
        </w:rPr>
        <w:br/>
      </w:r>
      <w:r>
        <w:rPr>
          <w:b/>
          <w:bCs/>
          <w:lang w:eastAsia="zh-CN"/>
        </w:rPr>
        <w:t>Proposal #26: Define SGCS per layer as performance metric for model structures.</w:t>
      </w:r>
    </w:p>
    <w:p w14:paraId="1DB17528" w14:textId="77777777" w:rsidR="001B4EDB" w:rsidRDefault="001B4EDB" w:rsidP="001B4EDB">
      <w:pPr>
        <w:rPr>
          <w:b/>
          <w:bCs/>
          <w:lang w:eastAsia="zh-CN"/>
        </w:rPr>
      </w:pPr>
      <w:r>
        <w:rPr>
          <w:b/>
          <w:bCs/>
          <w:lang w:eastAsia="zh-CN"/>
        </w:rPr>
        <w:t>Proposal #27: Define some metric normalized to model complexity if several complexities are studied.</w:t>
      </w:r>
    </w:p>
    <w:p w14:paraId="0D35F97D" w14:textId="77777777" w:rsidR="001B4EDB" w:rsidRDefault="001B4EDB" w:rsidP="001B4EDB">
      <w:pPr>
        <w:rPr>
          <w:b/>
          <w:bCs/>
          <w:lang w:val="en-US" w:eastAsia="zh-CN"/>
        </w:rPr>
      </w:pPr>
      <w:r>
        <w:rPr>
          <w:b/>
          <w:bCs/>
          <w:lang w:val="en-US" w:eastAsia="zh-CN"/>
        </w:rPr>
        <w:t>Proposal #28: For datasets, use NumPy standard binary file format (</w:t>
      </w:r>
      <w:r>
        <w:rPr>
          <w:b/>
          <w:bCs/>
          <w:i/>
          <w:iCs/>
          <w:lang w:val="en-US" w:eastAsia="zh-CN"/>
        </w:rPr>
        <w:t>.npy</w:t>
      </w:r>
      <w:r>
        <w:rPr>
          <w:b/>
          <w:bCs/>
          <w:lang w:val="en-US" w:eastAsia="zh-CN"/>
        </w:rPr>
        <w:t>).</w:t>
      </w:r>
    </w:p>
    <w:p w14:paraId="6AB0D858" w14:textId="77777777" w:rsidR="001B4EDB" w:rsidRDefault="001B4EDB" w:rsidP="001B4EDB">
      <w:pPr>
        <w:rPr>
          <w:b/>
          <w:bCs/>
          <w:lang w:val="en-US" w:eastAsia="zh-CN"/>
        </w:rPr>
      </w:pPr>
      <w:r>
        <w:rPr>
          <w:b/>
          <w:bCs/>
          <w:lang w:val="en-US" w:eastAsia="zh-CN"/>
        </w:rPr>
        <w:t>Proposal #29: For models, use PyTorch (</w:t>
      </w:r>
      <w:r>
        <w:rPr>
          <w:b/>
          <w:bCs/>
          <w:i/>
          <w:iCs/>
          <w:lang w:val="en-US" w:eastAsia="zh-CN"/>
        </w:rPr>
        <w:t>.pt</w:t>
      </w:r>
      <w:r>
        <w:rPr>
          <w:b/>
          <w:bCs/>
          <w:lang w:val="en-US" w:eastAsia="zh-CN"/>
        </w:rPr>
        <w:t>) and ONNX (</w:t>
      </w:r>
      <w:r>
        <w:rPr>
          <w:b/>
          <w:bCs/>
          <w:i/>
          <w:iCs/>
          <w:lang w:val="en-US" w:eastAsia="zh-CN"/>
        </w:rPr>
        <w:t>.onnx</w:t>
      </w:r>
      <w:r>
        <w:rPr>
          <w:b/>
          <w:bCs/>
          <w:lang w:val="en-US" w:eastAsia="zh-CN"/>
        </w:rPr>
        <w:t>).</w:t>
      </w:r>
    </w:p>
    <w:p w14:paraId="1D68A10E" w14:textId="77777777" w:rsidR="001B4EDB" w:rsidRDefault="001B4EDB" w:rsidP="001B4EDB">
      <w:pPr>
        <w:rPr>
          <w:b/>
          <w:bCs/>
          <w:lang w:val="en-US" w:eastAsia="zh-CN"/>
        </w:rPr>
      </w:pPr>
      <w:r>
        <w:rPr>
          <w:b/>
          <w:bCs/>
          <w:lang w:val="en-US" w:eastAsia="zh-CN"/>
        </w:rPr>
        <w:t>Proposal #30: For models, include a flowchart representation.</w:t>
      </w:r>
    </w:p>
    <w:p w14:paraId="0D45E0AC" w14:textId="2EBF1FBC" w:rsidR="00B4572F" w:rsidRPr="001B4EDB" w:rsidRDefault="001B4EDB" w:rsidP="00E84A57">
      <w:pPr>
        <w:rPr>
          <w:b/>
          <w:bCs/>
          <w:lang w:val="en-US" w:eastAsia="zh-CN"/>
        </w:rPr>
      </w:pPr>
      <w:r>
        <w:rPr>
          <w:b/>
          <w:bCs/>
          <w:lang w:val="en-US" w:eastAsia="zh-CN"/>
        </w:rPr>
        <w:t>Proposal #31: Guarantee backwards compatibility by converting models and datasets to new tool versions as necessary.</w:t>
      </w:r>
    </w:p>
    <w:p w14:paraId="4EB2374F" w14:textId="77777777" w:rsidR="00B4572F" w:rsidRDefault="00B4572F" w:rsidP="00E84A57">
      <w:pPr>
        <w:rPr>
          <w:lang w:eastAsia="zh-CN"/>
        </w:rPr>
      </w:pPr>
    </w:p>
    <w:p w14:paraId="1BDCCFC2" w14:textId="77777777" w:rsidR="001B4EDB" w:rsidRDefault="001B4EDB">
      <w:pPr>
        <w:spacing w:after="160" w:line="259" w:lineRule="auto"/>
        <w:jc w:val="left"/>
        <w:rPr>
          <w:rFonts w:ascii="Arial" w:hAnsi="Arial"/>
          <w:sz w:val="36"/>
          <w:lang w:val="en-US"/>
        </w:rPr>
      </w:pPr>
      <w:r>
        <w:rPr>
          <w:lang w:val="en-US"/>
        </w:rPr>
        <w:br w:type="page"/>
      </w:r>
    </w:p>
    <w:p w14:paraId="6EBC5E2C" w14:textId="25F0A453" w:rsidR="00FB221D" w:rsidRDefault="00FB221D" w:rsidP="00FB221D">
      <w:pPr>
        <w:pStyle w:val="Heading1"/>
        <w:numPr>
          <w:ilvl w:val="0"/>
          <w:numId w:val="39"/>
        </w:numPr>
        <w:tabs>
          <w:tab w:val="num" w:pos="432"/>
        </w:tabs>
        <w:ind w:left="432" w:hanging="432"/>
        <w:jc w:val="both"/>
        <w:rPr>
          <w:lang w:val="en-US"/>
        </w:rPr>
      </w:pPr>
      <w:r>
        <w:rPr>
          <w:lang w:val="en-US"/>
        </w:rPr>
        <w:lastRenderedPageBreak/>
        <w:t>References</w:t>
      </w:r>
    </w:p>
    <w:p w14:paraId="42E1A326" w14:textId="0E0C1ECA" w:rsidR="003A01C3" w:rsidRDefault="003A01C3" w:rsidP="00B20E32">
      <w:pPr>
        <w:rPr>
          <w:lang w:eastAsia="zh-CN"/>
        </w:rPr>
      </w:pPr>
      <w:r w:rsidRPr="003A01C3">
        <w:rPr>
          <w:lang w:eastAsia="zh-CN"/>
        </w:rPr>
        <w:t>[</w:t>
      </w:r>
      <w:r>
        <w:rPr>
          <w:lang w:eastAsia="zh-CN"/>
        </w:rPr>
        <w:t>1</w:t>
      </w:r>
      <w:r w:rsidRPr="003A01C3">
        <w:rPr>
          <w:lang w:eastAsia="zh-CN"/>
        </w:rPr>
        <w:t>] R4-2514614, “WF on R20 NR_AIML_air_Ph2”, Ericsson</w:t>
      </w:r>
    </w:p>
    <w:p w14:paraId="2D26229B" w14:textId="38881578" w:rsidR="00C73182" w:rsidRDefault="00E84A57" w:rsidP="00B20E32">
      <w:pPr>
        <w:rPr>
          <w:lang w:eastAsia="zh-CN"/>
        </w:rPr>
      </w:pPr>
      <w:r>
        <w:rPr>
          <w:lang w:eastAsia="zh-CN"/>
        </w:rPr>
        <w:t>[</w:t>
      </w:r>
      <w:r w:rsidR="003A01C3">
        <w:rPr>
          <w:lang w:eastAsia="zh-CN"/>
        </w:rPr>
        <w:t>2</w:t>
      </w:r>
      <w:r>
        <w:rPr>
          <w:lang w:eastAsia="zh-CN"/>
        </w:rPr>
        <w:t xml:space="preserve">] </w:t>
      </w:r>
      <w:r w:rsidR="00071802" w:rsidRPr="00071802">
        <w:rPr>
          <w:lang w:eastAsia="zh-CN"/>
        </w:rPr>
        <w:t>RP-252445</w:t>
      </w:r>
      <w:r>
        <w:rPr>
          <w:lang w:eastAsia="zh-CN"/>
        </w:rPr>
        <w:t>, “</w:t>
      </w:r>
      <w:r w:rsidR="00071802" w:rsidRPr="00071802">
        <w:rPr>
          <w:lang w:eastAsia="zh-CN"/>
        </w:rPr>
        <w:t>New WI: Artificial Intelligence (AI)/Machine Learning (ML) for NR air interface Phase 2</w:t>
      </w:r>
      <w:r>
        <w:rPr>
          <w:lang w:eastAsia="zh-CN"/>
        </w:rPr>
        <w:t xml:space="preserve">”, </w:t>
      </w:r>
      <w:r w:rsidR="00071802">
        <w:rPr>
          <w:lang w:eastAsia="zh-CN"/>
        </w:rPr>
        <w:t>Qualcomm</w:t>
      </w:r>
    </w:p>
    <w:p w14:paraId="385EAB0E" w14:textId="77777777" w:rsidR="00C73182" w:rsidRPr="00E84A57" w:rsidRDefault="00C73182" w:rsidP="00E84A57">
      <w:pPr>
        <w:rPr>
          <w:lang w:eastAsia="zh-CN"/>
        </w:rPr>
      </w:pPr>
    </w:p>
    <w:sectPr w:rsidR="00C73182" w:rsidRPr="00E84A5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EB1A7" w14:textId="77777777" w:rsidR="001E5561" w:rsidRDefault="001E5561" w:rsidP="000A231E">
      <w:r>
        <w:separator/>
      </w:r>
    </w:p>
  </w:endnote>
  <w:endnote w:type="continuationSeparator" w:id="0">
    <w:p w14:paraId="58CDD8B5" w14:textId="77777777" w:rsidR="001E5561" w:rsidRDefault="001E5561"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980B7" w14:textId="77777777" w:rsidR="001E5561" w:rsidRDefault="001E5561" w:rsidP="000A231E">
      <w:r>
        <w:separator/>
      </w:r>
    </w:p>
  </w:footnote>
  <w:footnote w:type="continuationSeparator" w:id="0">
    <w:p w14:paraId="14D9D9C2" w14:textId="77777777" w:rsidR="001E5561" w:rsidRDefault="001E5561"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C931FD7"/>
    <w:multiLevelType w:val="multilevel"/>
    <w:tmpl w:val="85AC9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584FDC"/>
    <w:multiLevelType w:val="hybridMultilevel"/>
    <w:tmpl w:val="BCDE1E56"/>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6D4020C"/>
    <w:multiLevelType w:val="hybridMultilevel"/>
    <w:tmpl w:val="4BE8741C"/>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20" w15:restartNumberingAfterBreak="0">
    <w:nsid w:val="18CE3AEC"/>
    <w:multiLevelType w:val="multilevel"/>
    <w:tmpl w:val="6A3AB4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E055DD2"/>
    <w:multiLevelType w:val="hybridMultilevel"/>
    <w:tmpl w:val="337EB3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8EE6C66"/>
    <w:multiLevelType w:val="hybridMultilevel"/>
    <w:tmpl w:val="2ED6467E"/>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31C77C3"/>
    <w:multiLevelType w:val="hybridMultilevel"/>
    <w:tmpl w:val="6AE2EE44"/>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E0024F5"/>
    <w:multiLevelType w:val="hybridMultilevel"/>
    <w:tmpl w:val="E7AEAE6C"/>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53"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7"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8E547B9"/>
    <w:multiLevelType w:val="multilevel"/>
    <w:tmpl w:val="6A56EC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30"/>
  </w:num>
  <w:num w:numId="2" w16cid:durableId="1463577018">
    <w:abstractNumId w:val="41"/>
  </w:num>
  <w:num w:numId="3" w16cid:durableId="135297112">
    <w:abstractNumId w:val="37"/>
  </w:num>
  <w:num w:numId="4" w16cid:durableId="2145537560">
    <w:abstractNumId w:val="46"/>
    <w:lvlOverride w:ilvl="0">
      <w:startOverride w:val="1"/>
    </w:lvlOverride>
  </w:num>
  <w:num w:numId="5" w16cid:durableId="1806388247">
    <w:abstractNumId w:val="17"/>
  </w:num>
  <w:num w:numId="6" w16cid:durableId="1932545648">
    <w:abstractNumId w:val="11"/>
  </w:num>
  <w:num w:numId="7" w16cid:durableId="1525901107">
    <w:abstractNumId w:val="57"/>
  </w:num>
  <w:num w:numId="8" w16cid:durableId="926811464">
    <w:abstractNumId w:val="33"/>
  </w:num>
  <w:num w:numId="9" w16cid:durableId="137698071">
    <w:abstractNumId w:val="44"/>
  </w:num>
  <w:num w:numId="10" w16cid:durableId="1260720110">
    <w:abstractNumId w:val="55"/>
  </w:num>
  <w:num w:numId="11" w16cid:durableId="1713269778">
    <w:abstractNumId w:val="45"/>
  </w:num>
  <w:num w:numId="12" w16cid:durableId="1342664351">
    <w:abstractNumId w:val="40"/>
  </w:num>
  <w:num w:numId="13" w16cid:durableId="752435747">
    <w:abstractNumId w:val="42"/>
  </w:num>
  <w:num w:numId="14" w16cid:durableId="2067213921">
    <w:abstractNumId w:val="32"/>
  </w:num>
  <w:num w:numId="15" w16cid:durableId="1877813682">
    <w:abstractNumId w:val="23"/>
  </w:num>
  <w:num w:numId="16" w16cid:durableId="1948928214">
    <w:abstractNumId w:val="48"/>
  </w:num>
  <w:num w:numId="17" w16cid:durableId="1002200548">
    <w:abstractNumId w:val="51"/>
  </w:num>
  <w:num w:numId="18" w16cid:durableId="117994759">
    <w:abstractNumId w:val="28"/>
  </w:num>
  <w:num w:numId="19" w16cid:durableId="498039996">
    <w:abstractNumId w:val="52"/>
  </w:num>
  <w:num w:numId="20" w16cid:durableId="1735271595">
    <w:abstractNumId w:val="38"/>
  </w:num>
  <w:num w:numId="21" w16cid:durableId="2020962149">
    <w:abstractNumId w:val="59"/>
  </w:num>
  <w:num w:numId="22" w16cid:durableId="1340082813">
    <w:abstractNumId w:val="52"/>
  </w:num>
  <w:num w:numId="23" w16cid:durableId="1538393800">
    <w:abstractNumId w:val="38"/>
  </w:num>
  <w:num w:numId="24" w16cid:durableId="932009081">
    <w:abstractNumId w:val="52"/>
  </w:num>
  <w:num w:numId="25" w16cid:durableId="1370184199">
    <w:abstractNumId w:val="38"/>
  </w:num>
  <w:num w:numId="26" w16cid:durableId="974793919">
    <w:abstractNumId w:val="60"/>
  </w:num>
  <w:num w:numId="27" w16cid:durableId="809178774">
    <w:abstractNumId w:val="53"/>
  </w:num>
  <w:num w:numId="28" w16cid:durableId="15882296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52"/>
  </w:num>
  <w:num w:numId="30" w16cid:durableId="160700227">
    <w:abstractNumId w:val="52"/>
  </w:num>
  <w:num w:numId="31" w16cid:durableId="635335490">
    <w:abstractNumId w:val="51"/>
  </w:num>
  <w:num w:numId="32" w16cid:durableId="131869808">
    <w:abstractNumId w:val="36"/>
  </w:num>
  <w:num w:numId="33" w16cid:durableId="1916696421">
    <w:abstractNumId w:val="27"/>
  </w:num>
  <w:num w:numId="34" w16cid:durableId="2143882483">
    <w:abstractNumId w:val="43"/>
  </w:num>
  <w:num w:numId="35" w16cid:durableId="1684743125">
    <w:abstractNumId w:val="56"/>
  </w:num>
  <w:num w:numId="36" w16cid:durableId="1585381408">
    <w:abstractNumId w:val="36"/>
  </w:num>
  <w:num w:numId="37" w16cid:durableId="1025062951">
    <w:abstractNumId w:val="16"/>
  </w:num>
  <w:num w:numId="38" w16cid:durableId="198514951">
    <w:abstractNumId w:val="16"/>
  </w:num>
  <w:num w:numId="39" w16cid:durableId="21007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6"/>
  </w:num>
  <w:num w:numId="41" w16cid:durableId="8567727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4"/>
  </w:num>
  <w:num w:numId="63" w16cid:durableId="255602194">
    <w:abstractNumId w:val="54"/>
  </w:num>
  <w:num w:numId="64" w16cid:durableId="925454814">
    <w:abstractNumId w:val="54"/>
  </w:num>
  <w:num w:numId="65" w16cid:durableId="18629065">
    <w:abstractNumId w:val="13"/>
  </w:num>
  <w:num w:numId="66" w16cid:durableId="1817408349">
    <w:abstractNumId w:val="19"/>
  </w:num>
  <w:num w:numId="67" w16cid:durableId="1782450617">
    <w:abstractNumId w:val="39"/>
  </w:num>
  <w:num w:numId="68" w16cid:durableId="748770941">
    <w:abstractNumId w:val="49"/>
  </w:num>
  <w:num w:numId="69" w16cid:durableId="66929265">
    <w:abstractNumId w:val="21"/>
  </w:num>
  <w:num w:numId="70" w16cid:durableId="1661763342">
    <w:abstractNumId w:val="10"/>
  </w:num>
  <w:num w:numId="71" w16cid:durableId="1244991503">
    <w:abstractNumId w:val="34"/>
  </w:num>
  <w:num w:numId="72" w16cid:durableId="1141188587">
    <w:abstractNumId w:val="25"/>
  </w:num>
  <w:num w:numId="73" w16cid:durableId="941449246">
    <w:abstractNumId w:val="24"/>
  </w:num>
  <w:num w:numId="74" w16cid:durableId="504394529">
    <w:abstractNumId w:val="12"/>
  </w:num>
  <w:num w:numId="75" w16cid:durableId="1729262672">
    <w:abstractNumId w:val="29"/>
  </w:num>
  <w:num w:numId="76" w16cid:durableId="1787237432">
    <w:abstractNumId w:val="50"/>
  </w:num>
  <w:num w:numId="77" w16cid:durableId="1681934016">
    <w:abstractNumId w:val="31"/>
  </w:num>
  <w:num w:numId="78" w16cid:durableId="1386635174">
    <w:abstractNumId w:val="14"/>
    <w:lvlOverride w:ilvl="0">
      <w:startOverride w:val="1"/>
    </w:lvlOverride>
  </w:num>
  <w:num w:numId="79" w16cid:durableId="1091199977">
    <w:abstractNumId w:val="1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0" w16cid:durableId="174148935">
    <w:abstractNumId w:val="58"/>
    <w:lvlOverride w:ilvl="0">
      <w:startOverride w:val="2"/>
    </w:lvlOverride>
  </w:num>
  <w:num w:numId="81" w16cid:durableId="500704458">
    <w:abstractNumId w:val="20"/>
    <w:lvlOverride w:ilvl="0">
      <w:startOverride w:val="3"/>
    </w:lvlOverride>
  </w:num>
  <w:num w:numId="82" w16cid:durableId="238685358">
    <w:abstractNumId w:val="22"/>
  </w:num>
  <w:num w:numId="83" w16cid:durableId="270403123">
    <w:abstractNumId w:val="26"/>
  </w:num>
  <w:num w:numId="84" w16cid:durableId="1260988632">
    <w:abstractNumId w:val="15"/>
  </w:num>
  <w:num w:numId="85" w16cid:durableId="641888514">
    <w:abstractNumId w:val="18"/>
  </w:num>
  <w:num w:numId="86" w16cid:durableId="1805653928">
    <w:abstractNumId w:val="35"/>
  </w:num>
  <w:num w:numId="87" w16cid:durableId="1027873601">
    <w:abstractNumId w:val="47"/>
  </w:num>
  <w:num w:numId="88" w16cid:durableId="137846518">
    <w:abstractNumId w:val="47"/>
  </w:num>
  <w:num w:numId="89" w16cid:durableId="90510463">
    <w:abstractNumId w:val="18"/>
  </w:num>
  <w:num w:numId="90" w16cid:durableId="1250458914">
    <w:abstractNumId w:val="35"/>
  </w:num>
  <w:num w:numId="91" w16cid:durableId="83083205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60164"/>
    <w:rsid w:val="00061B73"/>
    <w:rsid w:val="000639F4"/>
    <w:rsid w:val="00071802"/>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3068"/>
    <w:rsid w:val="000E331F"/>
    <w:rsid w:val="000E419B"/>
    <w:rsid w:val="000E4590"/>
    <w:rsid w:val="000E68DE"/>
    <w:rsid w:val="000E71BA"/>
    <w:rsid w:val="000E7269"/>
    <w:rsid w:val="000F1272"/>
    <w:rsid w:val="000F16C0"/>
    <w:rsid w:val="000F2446"/>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7DB"/>
    <w:rsid w:val="0015040F"/>
    <w:rsid w:val="001519E5"/>
    <w:rsid w:val="0015204E"/>
    <w:rsid w:val="00153250"/>
    <w:rsid w:val="00153DBD"/>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20D2"/>
    <w:rsid w:val="001839FC"/>
    <w:rsid w:val="001918C1"/>
    <w:rsid w:val="00191CFD"/>
    <w:rsid w:val="001920D3"/>
    <w:rsid w:val="00193E7A"/>
    <w:rsid w:val="00194BA2"/>
    <w:rsid w:val="00197BE2"/>
    <w:rsid w:val="001A3115"/>
    <w:rsid w:val="001A3942"/>
    <w:rsid w:val="001A4192"/>
    <w:rsid w:val="001A5187"/>
    <w:rsid w:val="001B4039"/>
    <w:rsid w:val="001B4A86"/>
    <w:rsid w:val="001B4EDB"/>
    <w:rsid w:val="001B4F20"/>
    <w:rsid w:val="001B6ED6"/>
    <w:rsid w:val="001C0312"/>
    <w:rsid w:val="001C0B49"/>
    <w:rsid w:val="001C209E"/>
    <w:rsid w:val="001C3975"/>
    <w:rsid w:val="001D13F3"/>
    <w:rsid w:val="001E1407"/>
    <w:rsid w:val="001E2469"/>
    <w:rsid w:val="001E40D6"/>
    <w:rsid w:val="001E519D"/>
    <w:rsid w:val="001E5561"/>
    <w:rsid w:val="001F0CF0"/>
    <w:rsid w:val="001F1742"/>
    <w:rsid w:val="001F1BCE"/>
    <w:rsid w:val="001F2437"/>
    <w:rsid w:val="001F3227"/>
    <w:rsid w:val="001F5F4A"/>
    <w:rsid w:val="001F64D8"/>
    <w:rsid w:val="001F75D7"/>
    <w:rsid w:val="001F7665"/>
    <w:rsid w:val="001F7C71"/>
    <w:rsid w:val="002003A9"/>
    <w:rsid w:val="00201CCF"/>
    <w:rsid w:val="00203487"/>
    <w:rsid w:val="00204DCB"/>
    <w:rsid w:val="0020711A"/>
    <w:rsid w:val="00207EEB"/>
    <w:rsid w:val="00210944"/>
    <w:rsid w:val="00212F22"/>
    <w:rsid w:val="002140AF"/>
    <w:rsid w:val="002149D8"/>
    <w:rsid w:val="00214C88"/>
    <w:rsid w:val="002173E4"/>
    <w:rsid w:val="002209C6"/>
    <w:rsid w:val="00220ECC"/>
    <w:rsid w:val="00224DD9"/>
    <w:rsid w:val="002275D1"/>
    <w:rsid w:val="0023054B"/>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B7C"/>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A23"/>
    <w:rsid w:val="00296FAC"/>
    <w:rsid w:val="00297F0A"/>
    <w:rsid w:val="002A1DC5"/>
    <w:rsid w:val="002A27D9"/>
    <w:rsid w:val="002A3DDA"/>
    <w:rsid w:val="002A54BF"/>
    <w:rsid w:val="002A5B17"/>
    <w:rsid w:val="002A5F13"/>
    <w:rsid w:val="002A6FEF"/>
    <w:rsid w:val="002B1ED5"/>
    <w:rsid w:val="002B278E"/>
    <w:rsid w:val="002B34E1"/>
    <w:rsid w:val="002B4281"/>
    <w:rsid w:val="002B5503"/>
    <w:rsid w:val="002B595E"/>
    <w:rsid w:val="002B6039"/>
    <w:rsid w:val="002B7B72"/>
    <w:rsid w:val="002C03C0"/>
    <w:rsid w:val="002C21F1"/>
    <w:rsid w:val="002C255B"/>
    <w:rsid w:val="002C275F"/>
    <w:rsid w:val="002C5907"/>
    <w:rsid w:val="002C63ED"/>
    <w:rsid w:val="002D023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3792"/>
    <w:rsid w:val="00316847"/>
    <w:rsid w:val="00316B58"/>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6DF"/>
    <w:rsid w:val="00357BC4"/>
    <w:rsid w:val="0036041A"/>
    <w:rsid w:val="003607B2"/>
    <w:rsid w:val="00361A37"/>
    <w:rsid w:val="00365765"/>
    <w:rsid w:val="00366989"/>
    <w:rsid w:val="0036730E"/>
    <w:rsid w:val="0037236D"/>
    <w:rsid w:val="00372944"/>
    <w:rsid w:val="003758CC"/>
    <w:rsid w:val="00377806"/>
    <w:rsid w:val="0038035C"/>
    <w:rsid w:val="003817F9"/>
    <w:rsid w:val="00381DDF"/>
    <w:rsid w:val="003822BD"/>
    <w:rsid w:val="00383AAD"/>
    <w:rsid w:val="00387033"/>
    <w:rsid w:val="00391007"/>
    <w:rsid w:val="00391AFE"/>
    <w:rsid w:val="00391B68"/>
    <w:rsid w:val="003923A2"/>
    <w:rsid w:val="00392F82"/>
    <w:rsid w:val="00395815"/>
    <w:rsid w:val="00396ADF"/>
    <w:rsid w:val="00397320"/>
    <w:rsid w:val="00397844"/>
    <w:rsid w:val="003A01C3"/>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619D"/>
    <w:rsid w:val="003D7A97"/>
    <w:rsid w:val="003E0D0C"/>
    <w:rsid w:val="003E1F79"/>
    <w:rsid w:val="003E3E92"/>
    <w:rsid w:val="003E55C8"/>
    <w:rsid w:val="003E607A"/>
    <w:rsid w:val="003E61DA"/>
    <w:rsid w:val="003E64BC"/>
    <w:rsid w:val="003F07FF"/>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1698F"/>
    <w:rsid w:val="00421AE9"/>
    <w:rsid w:val="00421FBA"/>
    <w:rsid w:val="004246E1"/>
    <w:rsid w:val="0042549A"/>
    <w:rsid w:val="004267FD"/>
    <w:rsid w:val="004268E4"/>
    <w:rsid w:val="00427E5B"/>
    <w:rsid w:val="00433705"/>
    <w:rsid w:val="0043388A"/>
    <w:rsid w:val="00433F0F"/>
    <w:rsid w:val="004349EB"/>
    <w:rsid w:val="00435291"/>
    <w:rsid w:val="00435754"/>
    <w:rsid w:val="00436EC9"/>
    <w:rsid w:val="00442396"/>
    <w:rsid w:val="00445EED"/>
    <w:rsid w:val="0044621A"/>
    <w:rsid w:val="00446246"/>
    <w:rsid w:val="004504E2"/>
    <w:rsid w:val="00450EB3"/>
    <w:rsid w:val="00453150"/>
    <w:rsid w:val="0045337F"/>
    <w:rsid w:val="00453F81"/>
    <w:rsid w:val="00454BAD"/>
    <w:rsid w:val="0045506A"/>
    <w:rsid w:val="004574DD"/>
    <w:rsid w:val="004575D8"/>
    <w:rsid w:val="00457613"/>
    <w:rsid w:val="00457811"/>
    <w:rsid w:val="0046003E"/>
    <w:rsid w:val="0046735B"/>
    <w:rsid w:val="004674D5"/>
    <w:rsid w:val="004734B5"/>
    <w:rsid w:val="00475A5D"/>
    <w:rsid w:val="004778D4"/>
    <w:rsid w:val="004804E4"/>
    <w:rsid w:val="00481249"/>
    <w:rsid w:val="00481ABC"/>
    <w:rsid w:val="004820F1"/>
    <w:rsid w:val="0048669D"/>
    <w:rsid w:val="00487143"/>
    <w:rsid w:val="00487914"/>
    <w:rsid w:val="00491475"/>
    <w:rsid w:val="004922CE"/>
    <w:rsid w:val="004941A9"/>
    <w:rsid w:val="00495CA3"/>
    <w:rsid w:val="004979C7"/>
    <w:rsid w:val="00497ADD"/>
    <w:rsid w:val="00497C71"/>
    <w:rsid w:val="004A6E47"/>
    <w:rsid w:val="004B21B3"/>
    <w:rsid w:val="004B24B8"/>
    <w:rsid w:val="004B3590"/>
    <w:rsid w:val="004B435E"/>
    <w:rsid w:val="004B45BC"/>
    <w:rsid w:val="004B714B"/>
    <w:rsid w:val="004C132F"/>
    <w:rsid w:val="004C1374"/>
    <w:rsid w:val="004C23E7"/>
    <w:rsid w:val="004C3BE9"/>
    <w:rsid w:val="004C59F4"/>
    <w:rsid w:val="004D0E73"/>
    <w:rsid w:val="004D6799"/>
    <w:rsid w:val="004E2F89"/>
    <w:rsid w:val="004E5210"/>
    <w:rsid w:val="004E528C"/>
    <w:rsid w:val="004E548B"/>
    <w:rsid w:val="004E68E9"/>
    <w:rsid w:val="004E6A83"/>
    <w:rsid w:val="004F1144"/>
    <w:rsid w:val="004F5EF6"/>
    <w:rsid w:val="004F5F86"/>
    <w:rsid w:val="0050025D"/>
    <w:rsid w:val="00500E43"/>
    <w:rsid w:val="00500F05"/>
    <w:rsid w:val="005032FC"/>
    <w:rsid w:val="00504978"/>
    <w:rsid w:val="00505C5F"/>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30D3"/>
    <w:rsid w:val="0054465A"/>
    <w:rsid w:val="0054544B"/>
    <w:rsid w:val="00547338"/>
    <w:rsid w:val="00547C25"/>
    <w:rsid w:val="005514F1"/>
    <w:rsid w:val="00552C28"/>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5006"/>
    <w:rsid w:val="005A7159"/>
    <w:rsid w:val="005B1B3A"/>
    <w:rsid w:val="005B33C9"/>
    <w:rsid w:val="005B3891"/>
    <w:rsid w:val="005B3CF3"/>
    <w:rsid w:val="005B44C7"/>
    <w:rsid w:val="005B4F4A"/>
    <w:rsid w:val="005B5723"/>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5BFE"/>
    <w:rsid w:val="006572C6"/>
    <w:rsid w:val="00662284"/>
    <w:rsid w:val="0066238E"/>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A7101"/>
    <w:rsid w:val="006B4030"/>
    <w:rsid w:val="006B43F0"/>
    <w:rsid w:val="006B55A9"/>
    <w:rsid w:val="006B6AE8"/>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1E00"/>
    <w:rsid w:val="006E3061"/>
    <w:rsid w:val="006E46D2"/>
    <w:rsid w:val="006E5769"/>
    <w:rsid w:val="006E5EC8"/>
    <w:rsid w:val="006F04A3"/>
    <w:rsid w:val="006F214C"/>
    <w:rsid w:val="007000C7"/>
    <w:rsid w:val="00702D54"/>
    <w:rsid w:val="00703CB7"/>
    <w:rsid w:val="00704B11"/>
    <w:rsid w:val="00710B10"/>
    <w:rsid w:val="00710D18"/>
    <w:rsid w:val="007130A3"/>
    <w:rsid w:val="007139C6"/>
    <w:rsid w:val="00713B4A"/>
    <w:rsid w:val="007161CA"/>
    <w:rsid w:val="00717FA6"/>
    <w:rsid w:val="0072063B"/>
    <w:rsid w:val="0072222A"/>
    <w:rsid w:val="00722F0E"/>
    <w:rsid w:val="00723824"/>
    <w:rsid w:val="00726023"/>
    <w:rsid w:val="007264D8"/>
    <w:rsid w:val="007305DF"/>
    <w:rsid w:val="007335C5"/>
    <w:rsid w:val="0073377A"/>
    <w:rsid w:val="007346C9"/>
    <w:rsid w:val="00734771"/>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1FB2"/>
    <w:rsid w:val="007A2EC8"/>
    <w:rsid w:val="007A3DD7"/>
    <w:rsid w:val="007A40C7"/>
    <w:rsid w:val="007A5975"/>
    <w:rsid w:val="007B1545"/>
    <w:rsid w:val="007B34C3"/>
    <w:rsid w:val="007B5AFE"/>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19D"/>
    <w:rsid w:val="007F5307"/>
    <w:rsid w:val="007F5CB6"/>
    <w:rsid w:val="007F7610"/>
    <w:rsid w:val="0080219E"/>
    <w:rsid w:val="00803D4E"/>
    <w:rsid w:val="00804F37"/>
    <w:rsid w:val="00805C8B"/>
    <w:rsid w:val="00805E83"/>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5C9E"/>
    <w:rsid w:val="00856388"/>
    <w:rsid w:val="00860237"/>
    <w:rsid w:val="00862527"/>
    <w:rsid w:val="00862C7A"/>
    <w:rsid w:val="008643E0"/>
    <w:rsid w:val="0086474C"/>
    <w:rsid w:val="008649F5"/>
    <w:rsid w:val="0086737B"/>
    <w:rsid w:val="00876EF9"/>
    <w:rsid w:val="00883350"/>
    <w:rsid w:val="00883ED1"/>
    <w:rsid w:val="00884B3E"/>
    <w:rsid w:val="00887660"/>
    <w:rsid w:val="00887BB8"/>
    <w:rsid w:val="008968EF"/>
    <w:rsid w:val="008968FD"/>
    <w:rsid w:val="00897A28"/>
    <w:rsid w:val="008A36F9"/>
    <w:rsid w:val="008A3DF9"/>
    <w:rsid w:val="008A5D0F"/>
    <w:rsid w:val="008A631D"/>
    <w:rsid w:val="008A704F"/>
    <w:rsid w:val="008A7521"/>
    <w:rsid w:val="008B2072"/>
    <w:rsid w:val="008B427B"/>
    <w:rsid w:val="008B56DA"/>
    <w:rsid w:val="008B5E61"/>
    <w:rsid w:val="008B6D2E"/>
    <w:rsid w:val="008B7381"/>
    <w:rsid w:val="008C05F3"/>
    <w:rsid w:val="008C21F6"/>
    <w:rsid w:val="008C3741"/>
    <w:rsid w:val="008C3DE9"/>
    <w:rsid w:val="008C6FBE"/>
    <w:rsid w:val="008D13A8"/>
    <w:rsid w:val="008D63F6"/>
    <w:rsid w:val="008D7FF1"/>
    <w:rsid w:val="008E19D8"/>
    <w:rsid w:val="008E19E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5605C"/>
    <w:rsid w:val="009612EE"/>
    <w:rsid w:val="00963A1B"/>
    <w:rsid w:val="00965567"/>
    <w:rsid w:val="009716AF"/>
    <w:rsid w:val="00971CF9"/>
    <w:rsid w:val="00972B04"/>
    <w:rsid w:val="00972EFF"/>
    <w:rsid w:val="009731BE"/>
    <w:rsid w:val="0097640D"/>
    <w:rsid w:val="009772EC"/>
    <w:rsid w:val="00977DC5"/>
    <w:rsid w:val="00981C1B"/>
    <w:rsid w:val="00982AAE"/>
    <w:rsid w:val="00983378"/>
    <w:rsid w:val="00983529"/>
    <w:rsid w:val="00983E37"/>
    <w:rsid w:val="009843B6"/>
    <w:rsid w:val="00984DA0"/>
    <w:rsid w:val="00985926"/>
    <w:rsid w:val="00986AB4"/>
    <w:rsid w:val="00986B4D"/>
    <w:rsid w:val="00991083"/>
    <w:rsid w:val="0099128C"/>
    <w:rsid w:val="00994F16"/>
    <w:rsid w:val="009962CB"/>
    <w:rsid w:val="009A290E"/>
    <w:rsid w:val="009A3564"/>
    <w:rsid w:val="009A51E5"/>
    <w:rsid w:val="009A580D"/>
    <w:rsid w:val="009B0D58"/>
    <w:rsid w:val="009B370B"/>
    <w:rsid w:val="009B3F1F"/>
    <w:rsid w:val="009B6B04"/>
    <w:rsid w:val="009C26DE"/>
    <w:rsid w:val="009D06B5"/>
    <w:rsid w:val="009D0A4B"/>
    <w:rsid w:val="009D166F"/>
    <w:rsid w:val="009D1EA8"/>
    <w:rsid w:val="009D7983"/>
    <w:rsid w:val="009E2E91"/>
    <w:rsid w:val="009E49E2"/>
    <w:rsid w:val="009E5261"/>
    <w:rsid w:val="009E6257"/>
    <w:rsid w:val="009E6566"/>
    <w:rsid w:val="009E6BC2"/>
    <w:rsid w:val="009E75C2"/>
    <w:rsid w:val="009F0E71"/>
    <w:rsid w:val="009F110D"/>
    <w:rsid w:val="009F6857"/>
    <w:rsid w:val="009F79CA"/>
    <w:rsid w:val="00A00F01"/>
    <w:rsid w:val="00A04E94"/>
    <w:rsid w:val="00A10C6A"/>
    <w:rsid w:val="00A11DA4"/>
    <w:rsid w:val="00A11DC5"/>
    <w:rsid w:val="00A13A2A"/>
    <w:rsid w:val="00A14B11"/>
    <w:rsid w:val="00A14CDE"/>
    <w:rsid w:val="00A17553"/>
    <w:rsid w:val="00A21A47"/>
    <w:rsid w:val="00A26C23"/>
    <w:rsid w:val="00A27846"/>
    <w:rsid w:val="00A30AFD"/>
    <w:rsid w:val="00A353C9"/>
    <w:rsid w:val="00A36A8F"/>
    <w:rsid w:val="00A3796A"/>
    <w:rsid w:val="00A407F5"/>
    <w:rsid w:val="00A41B38"/>
    <w:rsid w:val="00A42F18"/>
    <w:rsid w:val="00A437FE"/>
    <w:rsid w:val="00A47321"/>
    <w:rsid w:val="00A52B78"/>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3112"/>
    <w:rsid w:val="00A766B1"/>
    <w:rsid w:val="00A775EF"/>
    <w:rsid w:val="00A77A21"/>
    <w:rsid w:val="00A80529"/>
    <w:rsid w:val="00A806D4"/>
    <w:rsid w:val="00A8214A"/>
    <w:rsid w:val="00A82D09"/>
    <w:rsid w:val="00A82D0F"/>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82"/>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0E32"/>
    <w:rsid w:val="00B2131D"/>
    <w:rsid w:val="00B214C2"/>
    <w:rsid w:val="00B228B3"/>
    <w:rsid w:val="00B242E2"/>
    <w:rsid w:val="00B2467E"/>
    <w:rsid w:val="00B2735D"/>
    <w:rsid w:val="00B32CF3"/>
    <w:rsid w:val="00B32D1A"/>
    <w:rsid w:val="00B32E71"/>
    <w:rsid w:val="00B3473D"/>
    <w:rsid w:val="00B35FB6"/>
    <w:rsid w:val="00B409CE"/>
    <w:rsid w:val="00B45297"/>
    <w:rsid w:val="00B4572F"/>
    <w:rsid w:val="00B469F0"/>
    <w:rsid w:val="00B531B3"/>
    <w:rsid w:val="00B5400C"/>
    <w:rsid w:val="00B570CA"/>
    <w:rsid w:val="00B608B5"/>
    <w:rsid w:val="00B60B82"/>
    <w:rsid w:val="00B60FA8"/>
    <w:rsid w:val="00B6122C"/>
    <w:rsid w:val="00B62B06"/>
    <w:rsid w:val="00B63A46"/>
    <w:rsid w:val="00B6456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313A"/>
    <w:rsid w:val="00B96DE8"/>
    <w:rsid w:val="00BA054E"/>
    <w:rsid w:val="00BA0B1E"/>
    <w:rsid w:val="00BA205F"/>
    <w:rsid w:val="00BA22E4"/>
    <w:rsid w:val="00BA52F3"/>
    <w:rsid w:val="00BA5E65"/>
    <w:rsid w:val="00BA6F78"/>
    <w:rsid w:val="00BB3267"/>
    <w:rsid w:val="00BB4572"/>
    <w:rsid w:val="00BB45F5"/>
    <w:rsid w:val="00BB4965"/>
    <w:rsid w:val="00BB5586"/>
    <w:rsid w:val="00BB6809"/>
    <w:rsid w:val="00BB6E5F"/>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F2FFA"/>
    <w:rsid w:val="00BF3FC7"/>
    <w:rsid w:val="00BF4BE0"/>
    <w:rsid w:val="00BF542B"/>
    <w:rsid w:val="00BF6C28"/>
    <w:rsid w:val="00C008CD"/>
    <w:rsid w:val="00C024B0"/>
    <w:rsid w:val="00C03904"/>
    <w:rsid w:val="00C03CA9"/>
    <w:rsid w:val="00C04182"/>
    <w:rsid w:val="00C04E5B"/>
    <w:rsid w:val="00C05F25"/>
    <w:rsid w:val="00C06BD8"/>
    <w:rsid w:val="00C102F1"/>
    <w:rsid w:val="00C1351C"/>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D5A"/>
    <w:rsid w:val="00C621D0"/>
    <w:rsid w:val="00C64103"/>
    <w:rsid w:val="00C645CC"/>
    <w:rsid w:val="00C65346"/>
    <w:rsid w:val="00C65DBC"/>
    <w:rsid w:val="00C663C1"/>
    <w:rsid w:val="00C66514"/>
    <w:rsid w:val="00C66F1A"/>
    <w:rsid w:val="00C70AEA"/>
    <w:rsid w:val="00C71F5C"/>
    <w:rsid w:val="00C72411"/>
    <w:rsid w:val="00C73182"/>
    <w:rsid w:val="00C7490E"/>
    <w:rsid w:val="00C760FF"/>
    <w:rsid w:val="00C76480"/>
    <w:rsid w:val="00C774A2"/>
    <w:rsid w:val="00C8082A"/>
    <w:rsid w:val="00C80B5F"/>
    <w:rsid w:val="00C8168C"/>
    <w:rsid w:val="00C82633"/>
    <w:rsid w:val="00C83956"/>
    <w:rsid w:val="00C83C97"/>
    <w:rsid w:val="00C84AC2"/>
    <w:rsid w:val="00C854FD"/>
    <w:rsid w:val="00C90361"/>
    <w:rsid w:val="00C918C6"/>
    <w:rsid w:val="00C94E45"/>
    <w:rsid w:val="00C96591"/>
    <w:rsid w:val="00C971B0"/>
    <w:rsid w:val="00CA1F57"/>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1EA"/>
    <w:rsid w:val="00D44635"/>
    <w:rsid w:val="00D450E0"/>
    <w:rsid w:val="00D45D5E"/>
    <w:rsid w:val="00D5155A"/>
    <w:rsid w:val="00D52254"/>
    <w:rsid w:val="00D5278B"/>
    <w:rsid w:val="00D537F6"/>
    <w:rsid w:val="00D55B8E"/>
    <w:rsid w:val="00D55F20"/>
    <w:rsid w:val="00D56258"/>
    <w:rsid w:val="00D60E75"/>
    <w:rsid w:val="00D62043"/>
    <w:rsid w:val="00D6320A"/>
    <w:rsid w:val="00D640A3"/>
    <w:rsid w:val="00D64FB2"/>
    <w:rsid w:val="00D66F18"/>
    <w:rsid w:val="00D673B2"/>
    <w:rsid w:val="00D71A97"/>
    <w:rsid w:val="00D72841"/>
    <w:rsid w:val="00D728B8"/>
    <w:rsid w:val="00D74354"/>
    <w:rsid w:val="00D74C18"/>
    <w:rsid w:val="00D7665C"/>
    <w:rsid w:val="00D7788D"/>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ECC"/>
    <w:rsid w:val="00DA7540"/>
    <w:rsid w:val="00DB2CCA"/>
    <w:rsid w:val="00DB68EC"/>
    <w:rsid w:val="00DB7704"/>
    <w:rsid w:val="00DC0BB1"/>
    <w:rsid w:val="00DC1B15"/>
    <w:rsid w:val="00DC2122"/>
    <w:rsid w:val="00DC238B"/>
    <w:rsid w:val="00DC3289"/>
    <w:rsid w:val="00DC54D8"/>
    <w:rsid w:val="00DC5E11"/>
    <w:rsid w:val="00DC7894"/>
    <w:rsid w:val="00DD2EED"/>
    <w:rsid w:val="00DD5DAE"/>
    <w:rsid w:val="00DE0119"/>
    <w:rsid w:val="00DE0E90"/>
    <w:rsid w:val="00DE2455"/>
    <w:rsid w:val="00DE616D"/>
    <w:rsid w:val="00DE6E99"/>
    <w:rsid w:val="00DE79EF"/>
    <w:rsid w:val="00DF05DF"/>
    <w:rsid w:val="00DF1ECE"/>
    <w:rsid w:val="00DF3475"/>
    <w:rsid w:val="00DF5F0F"/>
    <w:rsid w:val="00E0183E"/>
    <w:rsid w:val="00E02338"/>
    <w:rsid w:val="00E059BB"/>
    <w:rsid w:val="00E10B76"/>
    <w:rsid w:val="00E10D0B"/>
    <w:rsid w:val="00E1304E"/>
    <w:rsid w:val="00E154E3"/>
    <w:rsid w:val="00E15937"/>
    <w:rsid w:val="00E15E85"/>
    <w:rsid w:val="00E162DB"/>
    <w:rsid w:val="00E17287"/>
    <w:rsid w:val="00E176AA"/>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84A57"/>
    <w:rsid w:val="00E859CE"/>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67D4"/>
    <w:rsid w:val="00EB755A"/>
    <w:rsid w:val="00EC0031"/>
    <w:rsid w:val="00EC0112"/>
    <w:rsid w:val="00EC3045"/>
    <w:rsid w:val="00EC32D1"/>
    <w:rsid w:val="00EC464A"/>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4BBE"/>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29E4"/>
    <w:rsid w:val="00F22A3B"/>
    <w:rsid w:val="00F23049"/>
    <w:rsid w:val="00F24373"/>
    <w:rsid w:val="00F27949"/>
    <w:rsid w:val="00F33621"/>
    <w:rsid w:val="00F3445E"/>
    <w:rsid w:val="00F35004"/>
    <w:rsid w:val="00F403B5"/>
    <w:rsid w:val="00F4141D"/>
    <w:rsid w:val="00F41826"/>
    <w:rsid w:val="00F427F5"/>
    <w:rsid w:val="00F42E9E"/>
    <w:rsid w:val="00F50E81"/>
    <w:rsid w:val="00F52B86"/>
    <w:rsid w:val="00F53E87"/>
    <w:rsid w:val="00F5762C"/>
    <w:rsid w:val="00F57E0D"/>
    <w:rsid w:val="00F60F4C"/>
    <w:rsid w:val="00F63615"/>
    <w:rsid w:val="00F6552D"/>
    <w:rsid w:val="00F708A4"/>
    <w:rsid w:val="00F718AA"/>
    <w:rsid w:val="00F74911"/>
    <w:rsid w:val="00F80EFE"/>
    <w:rsid w:val="00F822D6"/>
    <w:rsid w:val="00F849D5"/>
    <w:rsid w:val="00F851F9"/>
    <w:rsid w:val="00F859D3"/>
    <w:rsid w:val="00F85A75"/>
    <w:rsid w:val="00F862AC"/>
    <w:rsid w:val="00F909C4"/>
    <w:rsid w:val="00F92953"/>
    <w:rsid w:val="00F92E85"/>
    <w:rsid w:val="00FA0911"/>
    <w:rsid w:val="00FA1E4A"/>
    <w:rsid w:val="00FA3574"/>
    <w:rsid w:val="00FA413D"/>
    <w:rsid w:val="00FA4701"/>
    <w:rsid w:val="00FA5A72"/>
    <w:rsid w:val="00FA5F7E"/>
    <w:rsid w:val="00FB221D"/>
    <w:rsid w:val="00FB363C"/>
    <w:rsid w:val="00FB694E"/>
    <w:rsid w:val="00FC2661"/>
    <w:rsid w:val="00FC2DF2"/>
    <w:rsid w:val="00FC3512"/>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01925962">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34493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5750351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215711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391669">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883118">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807287">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00900101">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4891575">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0518367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998361">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6326">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1514541">
      <w:bodyDiv w:val="1"/>
      <w:marLeft w:val="0"/>
      <w:marRight w:val="0"/>
      <w:marTop w:val="0"/>
      <w:marBottom w:val="0"/>
      <w:divBdr>
        <w:top w:val="none" w:sz="0" w:space="0" w:color="auto"/>
        <w:left w:val="none" w:sz="0" w:space="0" w:color="auto"/>
        <w:bottom w:val="none" w:sz="0" w:space="0" w:color="auto"/>
        <w:right w:val="none" w:sz="0" w:space="0" w:color="auto"/>
      </w:divBdr>
    </w:div>
    <w:div w:id="753163997">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5200165">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097738">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42292872">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359442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098045">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4993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672125">
      <w:bodyDiv w:val="1"/>
      <w:marLeft w:val="0"/>
      <w:marRight w:val="0"/>
      <w:marTop w:val="0"/>
      <w:marBottom w:val="0"/>
      <w:divBdr>
        <w:top w:val="none" w:sz="0" w:space="0" w:color="auto"/>
        <w:left w:val="none" w:sz="0" w:space="0" w:color="auto"/>
        <w:bottom w:val="none" w:sz="0" w:space="0" w:color="auto"/>
        <w:right w:val="none" w:sz="0" w:space="0" w:color="auto"/>
      </w:divBdr>
    </w:div>
    <w:div w:id="1208761295">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2274830">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6953351">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3654239">
      <w:bodyDiv w:val="1"/>
      <w:marLeft w:val="0"/>
      <w:marRight w:val="0"/>
      <w:marTop w:val="0"/>
      <w:marBottom w:val="0"/>
      <w:divBdr>
        <w:top w:val="none" w:sz="0" w:space="0" w:color="auto"/>
        <w:left w:val="none" w:sz="0" w:space="0" w:color="auto"/>
        <w:bottom w:val="none" w:sz="0" w:space="0" w:color="auto"/>
        <w:right w:val="none" w:sz="0" w:space="0" w:color="auto"/>
      </w:divBdr>
    </w:div>
    <w:div w:id="1394160633">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1114302">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829326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7243350">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5960997">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598189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23035339">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34625559">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401619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4502375">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3748492">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4053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2979</TotalTime>
  <Pages>8</Pages>
  <Words>2278</Words>
  <Characters>18454</Characters>
  <Application>Microsoft Office Word</Application>
  <DocSecurity>0</DocSecurity>
  <Lines>153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71</cp:revision>
  <dcterms:created xsi:type="dcterms:W3CDTF">2025-09-25T07:01:00Z</dcterms:created>
  <dcterms:modified xsi:type="dcterms:W3CDTF">2025-11-07T12:50:00Z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